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1C7050" w14:textId="77777777" w:rsidR="00A46A57" w:rsidRDefault="00A46A57">
      <w:pPr>
        <w:outlineLvl w:val="0"/>
        <w:rPr>
          <w:b/>
          <w:bCs/>
          <w:sz w:val="10"/>
          <w:szCs w:val="18"/>
        </w:rPr>
      </w:pPr>
    </w:p>
    <w:tbl>
      <w:tblPr>
        <w:tblW w:w="9067" w:type="dxa"/>
        <w:jc w:val="center"/>
        <w:tblLayout w:type="fixed"/>
        <w:tblLook w:val="04A0" w:firstRow="1" w:lastRow="0" w:firstColumn="1" w:lastColumn="0" w:noHBand="0" w:noVBand="1"/>
      </w:tblPr>
      <w:tblGrid>
        <w:gridCol w:w="3073"/>
        <w:gridCol w:w="3161"/>
        <w:gridCol w:w="2833"/>
      </w:tblGrid>
      <w:tr w:rsidR="00A46A57" w14:paraId="72EF9543" w14:textId="77777777">
        <w:trPr>
          <w:jc w:val="center"/>
        </w:trPr>
        <w:tc>
          <w:tcPr>
            <w:tcW w:w="3073" w:type="dxa"/>
            <w:tcBorders>
              <w:top w:val="single" w:sz="4" w:space="0" w:color="FFFFFF"/>
              <w:left w:val="single" w:sz="4" w:space="0" w:color="FFFFFF"/>
              <w:bottom w:val="single" w:sz="4" w:space="0" w:color="FFFFFF"/>
              <w:right w:val="single" w:sz="4" w:space="0" w:color="FFFFFF"/>
            </w:tcBorders>
            <w:vAlign w:val="center"/>
          </w:tcPr>
          <w:p w14:paraId="390D7AC4" w14:textId="77777777" w:rsidR="00A46A57" w:rsidRDefault="00DD7FA8">
            <w:pPr>
              <w:rPr>
                <w:lang w:eastAsia="pl-PL"/>
              </w:rPr>
            </w:pPr>
            <w:bookmarkStart w:id="0" w:name="_Hlk217995460"/>
            <w:bookmarkEnd w:id="0"/>
            <w:r>
              <w:rPr>
                <w:noProof/>
                <w:lang w:eastAsia="pl-PL"/>
              </w:rPr>
              <w:drawing>
                <wp:inline distT="0" distB="0" distL="0" distR="0" wp14:anchorId="684E5D1A" wp14:editId="2156AB0E">
                  <wp:extent cx="1675765" cy="45085"/>
                  <wp:effectExtent l="0" t="0" r="0" b="0"/>
                  <wp:docPr id="1" name="Obraz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1"/>
                          <pic:cNvPicPr>
                            <a:picLocks noChangeAspect="1" noChangeArrowheads="1"/>
                          </pic:cNvPicPr>
                        </pic:nvPicPr>
                        <pic:blipFill>
                          <a:blip r:embed="rId7"/>
                          <a:srcRect l="-107" t="-2370" r="-107" b="-2370"/>
                          <a:stretch>
                            <a:fillRect/>
                          </a:stretch>
                        </pic:blipFill>
                        <pic:spPr bwMode="auto">
                          <a:xfrm>
                            <a:off x="0" y="0"/>
                            <a:ext cx="1675765" cy="45085"/>
                          </a:xfrm>
                          <a:prstGeom prst="rect">
                            <a:avLst/>
                          </a:prstGeom>
                          <a:noFill/>
                        </pic:spPr>
                      </pic:pic>
                    </a:graphicData>
                  </a:graphic>
                </wp:inline>
              </w:drawing>
            </w:r>
          </w:p>
        </w:tc>
        <w:tc>
          <w:tcPr>
            <w:tcW w:w="3161" w:type="dxa"/>
            <w:tcBorders>
              <w:top w:val="single" w:sz="4" w:space="0" w:color="FFFFFF"/>
              <w:left w:val="single" w:sz="4" w:space="0" w:color="FFFFFF"/>
              <w:bottom w:val="single" w:sz="4" w:space="0" w:color="FFFFFF"/>
              <w:right w:val="single" w:sz="4" w:space="0" w:color="FFFFFF"/>
            </w:tcBorders>
          </w:tcPr>
          <w:p w14:paraId="552B728A" w14:textId="77777777" w:rsidR="00A46A57" w:rsidRDefault="00DD7FA8">
            <w:pPr>
              <w:rPr>
                <w:lang w:eastAsia="pl-PL"/>
              </w:rPr>
            </w:pPr>
            <w:r>
              <w:rPr>
                <w:noProof/>
                <w:lang w:eastAsia="pl-PL"/>
              </w:rPr>
              <w:drawing>
                <wp:inline distT="0" distB="0" distL="0" distR="0" wp14:anchorId="14ECEE30" wp14:editId="607A6075">
                  <wp:extent cx="1772920" cy="962025"/>
                  <wp:effectExtent l="0" t="0" r="0" b="0"/>
                  <wp:docPr id="2" name="Obraz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2"/>
                          <pic:cNvPicPr>
                            <a:picLocks noChangeAspect="1" noChangeArrowheads="1"/>
                          </pic:cNvPicPr>
                        </pic:nvPicPr>
                        <pic:blipFill>
                          <a:blip r:embed="rId8"/>
                          <a:srcRect l="-102" t="-187" r="-102" b="-187"/>
                          <a:stretch>
                            <a:fillRect/>
                          </a:stretch>
                        </pic:blipFill>
                        <pic:spPr bwMode="auto">
                          <a:xfrm>
                            <a:off x="0" y="0"/>
                            <a:ext cx="1772920" cy="962025"/>
                          </a:xfrm>
                          <a:prstGeom prst="rect">
                            <a:avLst/>
                          </a:prstGeom>
                          <a:noFill/>
                        </pic:spPr>
                      </pic:pic>
                    </a:graphicData>
                  </a:graphic>
                </wp:inline>
              </w:drawing>
            </w:r>
          </w:p>
        </w:tc>
        <w:tc>
          <w:tcPr>
            <w:tcW w:w="2833" w:type="dxa"/>
            <w:tcBorders>
              <w:top w:val="single" w:sz="4" w:space="0" w:color="FFFFFF"/>
              <w:left w:val="single" w:sz="4" w:space="0" w:color="FFFFFF"/>
              <w:bottom w:val="single" w:sz="4" w:space="0" w:color="FFFFFF"/>
              <w:right w:val="single" w:sz="4" w:space="0" w:color="FFFFFF"/>
            </w:tcBorders>
            <w:vAlign w:val="center"/>
          </w:tcPr>
          <w:p w14:paraId="7ED600F4" w14:textId="77777777" w:rsidR="00A46A57" w:rsidRDefault="00DD7FA8">
            <w:pPr>
              <w:rPr>
                <w:lang w:eastAsia="pl-PL"/>
              </w:rPr>
            </w:pPr>
            <w:r>
              <w:rPr>
                <w:noProof/>
                <w:lang w:eastAsia="pl-PL"/>
              </w:rPr>
              <w:drawing>
                <wp:inline distT="0" distB="0" distL="0" distR="0" wp14:anchorId="51D34B1C" wp14:editId="31F54C83">
                  <wp:extent cx="1675765" cy="45085"/>
                  <wp:effectExtent l="0" t="0" r="0" b="0"/>
                  <wp:docPr id="3"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3"/>
                          <pic:cNvPicPr>
                            <a:picLocks noChangeAspect="1" noChangeArrowheads="1"/>
                          </pic:cNvPicPr>
                        </pic:nvPicPr>
                        <pic:blipFill>
                          <a:blip r:embed="rId7"/>
                          <a:srcRect l="-107" t="-2370" r="-107" b="-2370"/>
                          <a:stretch>
                            <a:fillRect/>
                          </a:stretch>
                        </pic:blipFill>
                        <pic:spPr bwMode="auto">
                          <a:xfrm>
                            <a:off x="0" y="0"/>
                            <a:ext cx="1675765" cy="45085"/>
                          </a:xfrm>
                          <a:prstGeom prst="rect">
                            <a:avLst/>
                          </a:prstGeom>
                          <a:noFill/>
                        </pic:spPr>
                      </pic:pic>
                    </a:graphicData>
                  </a:graphic>
                </wp:inline>
              </w:drawing>
            </w:r>
          </w:p>
        </w:tc>
      </w:tr>
      <w:tr w:rsidR="00A46A57" w14:paraId="2544E5D6" w14:textId="77777777">
        <w:trPr>
          <w:jc w:val="center"/>
        </w:trPr>
        <w:tc>
          <w:tcPr>
            <w:tcW w:w="9067" w:type="dxa"/>
            <w:gridSpan w:val="3"/>
            <w:tcBorders>
              <w:top w:val="single" w:sz="4" w:space="0" w:color="FFFFFF"/>
              <w:left w:val="single" w:sz="4" w:space="0" w:color="FFFFFF"/>
              <w:bottom w:val="single" w:sz="4" w:space="0" w:color="FFFFFF"/>
              <w:right w:val="single" w:sz="4" w:space="0" w:color="FFFFFF"/>
            </w:tcBorders>
            <w:vAlign w:val="center"/>
          </w:tcPr>
          <w:p w14:paraId="6C3E18A8" w14:textId="77777777" w:rsidR="00A46A57" w:rsidRDefault="00DD7FA8">
            <w:pPr>
              <w:spacing w:before="120" w:after="240" w:line="276" w:lineRule="auto"/>
              <w:rPr>
                <w:rFonts w:ascii="Arial" w:hAnsi="Arial" w:cs="Arial"/>
                <w:b/>
                <w:bCs/>
                <w:i/>
                <w:iCs/>
                <w:color w:val="002060"/>
                <w:sz w:val="16"/>
                <w:szCs w:val="16"/>
              </w:rPr>
            </w:pPr>
            <w:r>
              <w:rPr>
                <w:rFonts w:ascii="Arial" w:hAnsi="Arial" w:cs="Arial"/>
                <w:b/>
                <w:bCs/>
                <w:i/>
                <w:iCs/>
                <w:color w:val="002060"/>
                <w:sz w:val="16"/>
                <w:szCs w:val="16"/>
              </w:rPr>
              <w:t>Projekt dofinansowany w ramach programu grantowego „Cyberbezpieczny Samorząd” z Funduszy Europejskich na Rozwój Cyfrowy 2021-2027 (FERC) Priorytet II: Zaawansowane usługi cyfrowe, Działanie 2.2. – Wzmocnienie krajowego systemu cyberbezpieczeństwa</w:t>
            </w:r>
          </w:p>
        </w:tc>
      </w:tr>
    </w:tbl>
    <w:p w14:paraId="5F31FF82" w14:textId="77777777" w:rsidR="00A46A57" w:rsidRDefault="00A46A57">
      <w:pPr>
        <w:outlineLvl w:val="0"/>
        <w:rPr>
          <w:b/>
          <w:bCs/>
          <w:sz w:val="18"/>
          <w:szCs w:val="18"/>
        </w:rPr>
      </w:pPr>
    </w:p>
    <w:p w14:paraId="1C2403FB" w14:textId="77777777" w:rsidR="00A46A57" w:rsidRDefault="00A46A57">
      <w:pPr>
        <w:outlineLvl w:val="0"/>
        <w:rPr>
          <w:b/>
          <w:bCs/>
          <w:sz w:val="18"/>
          <w:szCs w:val="18"/>
        </w:rPr>
      </w:pPr>
    </w:p>
    <w:p w14:paraId="2CB98149" w14:textId="77777777" w:rsidR="00A46A57" w:rsidRDefault="00DD7FA8">
      <w:pPr>
        <w:outlineLvl w:val="0"/>
        <w:rPr>
          <w:b/>
          <w:bCs/>
          <w:sz w:val="18"/>
          <w:szCs w:val="18"/>
        </w:rPr>
      </w:pPr>
      <w:r>
        <w:rPr>
          <w:b/>
          <w:bCs/>
          <w:sz w:val="28"/>
          <w:szCs w:val="28"/>
        </w:rPr>
        <w:t>SPECYFIKACJA WARUNKÓW ZAMÓWIENIA</w:t>
      </w:r>
    </w:p>
    <w:p w14:paraId="63A1A3D6" w14:textId="77777777" w:rsidR="00A46A57" w:rsidRDefault="00A46A57">
      <w:pPr>
        <w:outlineLvl w:val="0"/>
        <w:rPr>
          <w:b/>
          <w:bCs/>
          <w:sz w:val="18"/>
          <w:szCs w:val="18"/>
        </w:rPr>
      </w:pPr>
    </w:p>
    <w:p w14:paraId="4B172C2C" w14:textId="77777777" w:rsidR="00A46A57" w:rsidRDefault="00DD7FA8">
      <w:pPr>
        <w:ind w:left="0" w:firstLine="0"/>
        <w:outlineLvl w:val="0"/>
        <w:rPr>
          <w:b/>
          <w:bCs/>
          <w:sz w:val="18"/>
          <w:szCs w:val="18"/>
        </w:rPr>
      </w:pPr>
      <w:bookmarkStart w:id="1" w:name="_Hlk218777660"/>
      <w:r>
        <w:rPr>
          <w:rFonts w:cs="Calibri"/>
          <w:b/>
          <w:i/>
          <w:sz w:val="24"/>
          <w:szCs w:val="24"/>
          <w:lang w:eastAsia="ar-SA"/>
        </w:rPr>
        <w:t>Zakup systemu zbierania i analizy logów typu SIEM wraz z wdrożeniem i szkoleniem w ramach programu "Cyberbezpieczny Samorząd" dla Gminy Marklowice</w:t>
      </w:r>
      <w:bookmarkEnd w:id="1"/>
      <w:r>
        <w:rPr>
          <w:b/>
          <w:bCs/>
          <w:sz w:val="24"/>
          <w:szCs w:val="24"/>
        </w:rPr>
        <w:t xml:space="preserve"> </w:t>
      </w:r>
    </w:p>
    <w:p w14:paraId="53066F3F" w14:textId="77777777" w:rsidR="00A46A57" w:rsidRDefault="00A46A57">
      <w:pPr>
        <w:ind w:left="0" w:firstLine="0"/>
        <w:outlineLvl w:val="0"/>
        <w:rPr>
          <w:b/>
          <w:bCs/>
          <w:sz w:val="18"/>
          <w:szCs w:val="18"/>
        </w:rPr>
      </w:pPr>
      <w:bookmarkStart w:id="2" w:name="_Hlk217995526"/>
      <w:bookmarkEnd w:id="2"/>
    </w:p>
    <w:p w14:paraId="38E6A6DE" w14:textId="77777777" w:rsidR="00A46A57" w:rsidRDefault="00DD7FA8">
      <w:pPr>
        <w:ind w:left="0" w:firstLine="0"/>
        <w:outlineLvl w:val="0"/>
        <w:rPr>
          <w:b/>
          <w:bCs/>
          <w:sz w:val="18"/>
          <w:szCs w:val="18"/>
        </w:rPr>
      </w:pPr>
      <w:r>
        <w:rPr>
          <w:b/>
          <w:bCs/>
          <w:sz w:val="18"/>
          <w:szCs w:val="18"/>
        </w:rPr>
        <w:t>(oznaczenie sprawy: INF.135.2.2026)</w:t>
      </w:r>
    </w:p>
    <w:p w14:paraId="039C6A78" w14:textId="77777777" w:rsidR="00A46A57" w:rsidRDefault="00A46A57">
      <w:pPr>
        <w:ind w:left="0" w:firstLine="0"/>
        <w:outlineLvl w:val="0"/>
        <w:rPr>
          <w:b/>
          <w:bCs/>
          <w:sz w:val="18"/>
          <w:szCs w:val="18"/>
        </w:rPr>
      </w:pPr>
    </w:p>
    <w:p w14:paraId="22AD2C93" w14:textId="77777777" w:rsidR="00A46A57" w:rsidRDefault="00DD7FA8">
      <w:pPr>
        <w:numPr>
          <w:ilvl w:val="0"/>
          <w:numId w:val="47"/>
        </w:numPr>
        <w:tabs>
          <w:tab w:val="left" w:pos="284"/>
          <w:tab w:val="left" w:pos="1560"/>
        </w:tabs>
        <w:ind w:left="284" w:right="-1" w:hanging="284"/>
        <w:jc w:val="both"/>
        <w:rPr>
          <w:rFonts w:cs="Calibri"/>
          <w:sz w:val="18"/>
          <w:szCs w:val="18"/>
        </w:rPr>
      </w:pPr>
      <w:r>
        <w:rPr>
          <w:b/>
          <w:sz w:val="18"/>
          <w:szCs w:val="18"/>
        </w:rPr>
        <w:t>Zamawiający:</w:t>
      </w:r>
      <w:r>
        <w:rPr>
          <w:b/>
          <w:sz w:val="18"/>
          <w:szCs w:val="18"/>
        </w:rPr>
        <w:tab/>
      </w:r>
    </w:p>
    <w:p w14:paraId="6893D8F8" w14:textId="77777777" w:rsidR="00A46A57" w:rsidRDefault="00DD7FA8">
      <w:pPr>
        <w:tabs>
          <w:tab w:val="left" w:pos="8201"/>
        </w:tabs>
        <w:ind w:left="284" w:right="-1" w:firstLine="0"/>
        <w:jc w:val="both"/>
        <w:rPr>
          <w:rFonts w:cs="Calibri"/>
          <w:sz w:val="18"/>
          <w:szCs w:val="18"/>
        </w:rPr>
      </w:pPr>
      <w:r>
        <w:rPr>
          <w:rFonts w:cs="Calibri"/>
          <w:sz w:val="18"/>
          <w:szCs w:val="18"/>
        </w:rPr>
        <w:t>Gmina Marklowice</w:t>
      </w:r>
      <w:r>
        <w:rPr>
          <w:rFonts w:cs="Calibri"/>
          <w:sz w:val="18"/>
          <w:szCs w:val="18"/>
        </w:rPr>
        <w:tab/>
      </w:r>
    </w:p>
    <w:p w14:paraId="0AF78C92" w14:textId="77777777" w:rsidR="00A46A57" w:rsidRDefault="00DD7FA8">
      <w:pPr>
        <w:ind w:hanging="33"/>
        <w:jc w:val="both"/>
        <w:rPr>
          <w:rFonts w:cs="Calibri"/>
          <w:sz w:val="18"/>
          <w:szCs w:val="18"/>
        </w:rPr>
      </w:pPr>
      <w:r>
        <w:rPr>
          <w:rFonts w:cs="Calibri"/>
          <w:sz w:val="18"/>
          <w:szCs w:val="18"/>
        </w:rPr>
        <w:t>ul. Wyzwolenia 71, 44-321 Marklowice</w:t>
      </w:r>
    </w:p>
    <w:p w14:paraId="55D874C9" w14:textId="77777777" w:rsidR="00A46A57" w:rsidRDefault="00DD7FA8">
      <w:pPr>
        <w:ind w:hanging="33"/>
        <w:jc w:val="both"/>
        <w:rPr>
          <w:rFonts w:cs="Calibri"/>
          <w:sz w:val="18"/>
          <w:szCs w:val="18"/>
        </w:rPr>
      </w:pPr>
      <w:r>
        <w:rPr>
          <w:rFonts w:cs="Calibri"/>
          <w:sz w:val="18"/>
          <w:szCs w:val="18"/>
        </w:rPr>
        <w:t>tel.: 32 459 28 00</w:t>
      </w:r>
    </w:p>
    <w:p w14:paraId="6C052240" w14:textId="77777777" w:rsidR="00A46A57" w:rsidRPr="00BD6B5E" w:rsidRDefault="00DD7FA8">
      <w:pPr>
        <w:ind w:hanging="33"/>
        <w:jc w:val="both"/>
        <w:rPr>
          <w:sz w:val="18"/>
          <w:szCs w:val="18"/>
        </w:rPr>
      </w:pPr>
      <w:r>
        <w:rPr>
          <w:rFonts w:cs="Calibri"/>
          <w:sz w:val="18"/>
          <w:szCs w:val="18"/>
        </w:rPr>
        <w:t xml:space="preserve">adres str. internetowej Zamawiającego </w:t>
      </w:r>
      <w:hyperlink r:id="rId9">
        <w:r>
          <w:rPr>
            <w:rStyle w:val="Hipercze"/>
            <w:rFonts w:cs="Calibri"/>
            <w:sz w:val="18"/>
            <w:szCs w:val="18"/>
          </w:rPr>
          <w:t>https://marklowice.pl</w:t>
        </w:r>
      </w:hyperlink>
      <w:r>
        <w:rPr>
          <w:rFonts w:cs="Calibri"/>
          <w:sz w:val="18"/>
          <w:szCs w:val="18"/>
        </w:rPr>
        <w:t xml:space="preserve">         </w:t>
      </w:r>
    </w:p>
    <w:p w14:paraId="1BFFEC49" w14:textId="77777777" w:rsidR="00A46A57" w:rsidRDefault="00DD7FA8">
      <w:pPr>
        <w:ind w:hanging="33"/>
        <w:jc w:val="both"/>
        <w:rPr>
          <w:rFonts w:cs="Calibri"/>
          <w:b/>
          <w:sz w:val="18"/>
          <w:szCs w:val="18"/>
          <w:lang w:val="fr-FR"/>
        </w:rPr>
      </w:pPr>
      <w:proofErr w:type="spellStart"/>
      <w:r>
        <w:rPr>
          <w:sz w:val="18"/>
          <w:szCs w:val="18"/>
          <w:lang w:val="fr-FR"/>
        </w:rPr>
        <w:t>adres</w:t>
      </w:r>
      <w:proofErr w:type="spellEnd"/>
      <w:r>
        <w:rPr>
          <w:sz w:val="18"/>
          <w:szCs w:val="18"/>
          <w:lang w:val="fr-FR"/>
        </w:rPr>
        <w:t xml:space="preserve"> email: </w:t>
      </w:r>
      <w:r>
        <w:rPr>
          <w:rFonts w:cs="Calibri"/>
          <w:sz w:val="18"/>
          <w:szCs w:val="18"/>
          <w:lang w:val="fr-FR"/>
        </w:rPr>
        <w:t>kancelaria@marklowice.pl</w:t>
      </w:r>
    </w:p>
    <w:p w14:paraId="441869E3" w14:textId="77777777" w:rsidR="00A46A57" w:rsidRDefault="00A46A57">
      <w:pPr>
        <w:tabs>
          <w:tab w:val="left" w:pos="1560"/>
        </w:tabs>
        <w:ind w:right="-1" w:hanging="317"/>
        <w:jc w:val="both"/>
        <w:rPr>
          <w:rFonts w:cs="Calibri"/>
          <w:b/>
          <w:sz w:val="18"/>
          <w:szCs w:val="18"/>
          <w:lang w:val="fr-FR"/>
        </w:rPr>
      </w:pPr>
    </w:p>
    <w:p w14:paraId="77A2FA3C" w14:textId="77777777" w:rsidR="00A46A57" w:rsidRDefault="00DD7FA8">
      <w:pPr>
        <w:numPr>
          <w:ilvl w:val="0"/>
          <w:numId w:val="47"/>
        </w:numPr>
        <w:tabs>
          <w:tab w:val="left" w:pos="284"/>
          <w:tab w:val="left" w:pos="1560"/>
        </w:tabs>
        <w:ind w:left="284" w:right="-1" w:hanging="284"/>
        <w:jc w:val="both"/>
        <w:rPr>
          <w:sz w:val="18"/>
          <w:szCs w:val="18"/>
        </w:rPr>
      </w:pPr>
      <w:r>
        <w:rPr>
          <w:b/>
          <w:sz w:val="18"/>
          <w:szCs w:val="18"/>
        </w:rPr>
        <w:t>Tryb udzielenia zamówienia:</w:t>
      </w:r>
      <w:r>
        <w:rPr>
          <w:sz w:val="18"/>
          <w:szCs w:val="18"/>
        </w:rPr>
        <w:t xml:space="preserve"> </w:t>
      </w:r>
    </w:p>
    <w:p w14:paraId="4266C8A8" w14:textId="77777777" w:rsidR="00A46A57" w:rsidRDefault="00DD7FA8">
      <w:pPr>
        <w:tabs>
          <w:tab w:val="left" w:pos="1560"/>
        </w:tabs>
        <w:ind w:left="284" w:right="-1" w:firstLine="0"/>
        <w:jc w:val="both"/>
        <w:rPr>
          <w:b/>
          <w:i/>
          <w:sz w:val="6"/>
          <w:szCs w:val="16"/>
        </w:rPr>
      </w:pPr>
      <w:r>
        <w:rPr>
          <w:sz w:val="18"/>
          <w:szCs w:val="18"/>
        </w:rPr>
        <w:t>Postępowanie o udzielenie zamówienia publicznego o wartości szacunkowej mniejszej niż próg unijny dla dostaw prowadzone jest w trybie podstawowym bez przeprowadzania negocjacji,</w:t>
      </w:r>
      <w:r>
        <w:rPr>
          <w:color w:val="FF0000"/>
          <w:sz w:val="18"/>
          <w:szCs w:val="18"/>
        </w:rPr>
        <w:t xml:space="preserve"> </w:t>
      </w:r>
      <w:r>
        <w:rPr>
          <w:sz w:val="18"/>
          <w:szCs w:val="18"/>
        </w:rPr>
        <w:t xml:space="preserve">zgodnie z art. 275 pkt 1) ustawy z dnia 11 września 2019r. Prawo zamówień publicznych </w:t>
      </w:r>
      <w:r>
        <w:rPr>
          <w:i/>
          <w:sz w:val="18"/>
          <w:szCs w:val="18"/>
        </w:rPr>
        <w:t>(</w:t>
      </w:r>
      <w:proofErr w:type="spellStart"/>
      <w:r>
        <w:rPr>
          <w:i/>
          <w:sz w:val="18"/>
          <w:szCs w:val="18"/>
        </w:rPr>
        <w:t>t.j</w:t>
      </w:r>
      <w:proofErr w:type="spellEnd"/>
      <w:r>
        <w:rPr>
          <w:i/>
          <w:sz w:val="18"/>
          <w:szCs w:val="18"/>
        </w:rPr>
        <w:t>. Dz. U. z 2024 r. poz. 1320)</w:t>
      </w:r>
      <w:r>
        <w:rPr>
          <w:sz w:val="18"/>
          <w:szCs w:val="18"/>
        </w:rPr>
        <w:t>.</w:t>
      </w:r>
    </w:p>
    <w:p w14:paraId="7C2CAE6B" w14:textId="77777777" w:rsidR="00A46A57" w:rsidRDefault="00A46A57">
      <w:pPr>
        <w:ind w:left="357" w:hanging="73"/>
        <w:jc w:val="both"/>
        <w:rPr>
          <w:b/>
          <w:i/>
          <w:sz w:val="6"/>
          <w:szCs w:val="16"/>
        </w:rPr>
      </w:pPr>
    </w:p>
    <w:p w14:paraId="592C3375" w14:textId="77777777" w:rsidR="00A46A57" w:rsidRDefault="00DD7FA8">
      <w:pPr>
        <w:ind w:left="357" w:hanging="73"/>
        <w:jc w:val="both"/>
        <w:rPr>
          <w:i/>
          <w:sz w:val="16"/>
          <w:szCs w:val="16"/>
        </w:rPr>
      </w:pPr>
      <w:r>
        <w:rPr>
          <w:i/>
          <w:sz w:val="16"/>
          <w:szCs w:val="16"/>
        </w:rPr>
        <w:t>Użyte w treści Specyfikacji Warunków Zamówienia:</w:t>
      </w:r>
    </w:p>
    <w:p w14:paraId="0FBF019F" w14:textId="77777777" w:rsidR="00A46A57" w:rsidRDefault="00DD7FA8">
      <w:pPr>
        <w:numPr>
          <w:ilvl w:val="0"/>
          <w:numId w:val="56"/>
        </w:numPr>
        <w:ind w:left="567" w:hanging="283"/>
        <w:jc w:val="both"/>
        <w:rPr>
          <w:i/>
          <w:sz w:val="16"/>
          <w:szCs w:val="16"/>
        </w:rPr>
      </w:pPr>
      <w:r>
        <w:rPr>
          <w:i/>
          <w:sz w:val="16"/>
          <w:szCs w:val="16"/>
        </w:rPr>
        <w:t xml:space="preserve">pojęcie ustawy/ustawy </w:t>
      </w:r>
      <w:proofErr w:type="spellStart"/>
      <w:r>
        <w:rPr>
          <w:i/>
          <w:sz w:val="16"/>
          <w:szCs w:val="16"/>
        </w:rPr>
        <w:t>Pzp</w:t>
      </w:r>
      <w:proofErr w:type="spellEnd"/>
      <w:r>
        <w:rPr>
          <w:i/>
          <w:sz w:val="16"/>
          <w:szCs w:val="16"/>
        </w:rPr>
        <w:t xml:space="preserve"> dotyczy Ustawy z dnia 11 września 2019r. – Prawo zamówień publicznych (</w:t>
      </w:r>
      <w:proofErr w:type="spellStart"/>
      <w:r>
        <w:rPr>
          <w:i/>
          <w:sz w:val="16"/>
          <w:szCs w:val="16"/>
        </w:rPr>
        <w:t>t.j</w:t>
      </w:r>
      <w:proofErr w:type="spellEnd"/>
      <w:r>
        <w:rPr>
          <w:i/>
          <w:sz w:val="16"/>
          <w:szCs w:val="16"/>
        </w:rPr>
        <w:t>. Dz. U. z 2024r. poz. 1320);</w:t>
      </w:r>
    </w:p>
    <w:p w14:paraId="2DADFCBE" w14:textId="77777777" w:rsidR="00A46A57" w:rsidRDefault="00DD7FA8">
      <w:pPr>
        <w:numPr>
          <w:ilvl w:val="0"/>
          <w:numId w:val="56"/>
        </w:numPr>
        <w:ind w:left="567" w:hanging="283"/>
        <w:jc w:val="both"/>
        <w:rPr>
          <w:i/>
          <w:sz w:val="16"/>
          <w:szCs w:val="16"/>
        </w:rPr>
      </w:pPr>
      <w:r>
        <w:rPr>
          <w:i/>
          <w:sz w:val="16"/>
          <w:szCs w:val="16"/>
        </w:rPr>
        <w:t>pojęcie rozporządzenia dotyczy rozporządzenia Ministra Rozwoju, Pracy i Technologii z dnia 23 grudnia 2020r. w sprawie podmiotowych środków dowodowych oraz innych dokumentów lub oświadczeń, jakich może żądać zamawiający od wykonawcy (</w:t>
      </w:r>
      <w:proofErr w:type="spellStart"/>
      <w:r>
        <w:rPr>
          <w:i/>
          <w:sz w:val="16"/>
          <w:szCs w:val="16"/>
        </w:rPr>
        <w:t>t.j</w:t>
      </w:r>
      <w:proofErr w:type="spellEnd"/>
      <w:r>
        <w:rPr>
          <w:i/>
          <w:sz w:val="16"/>
          <w:szCs w:val="16"/>
        </w:rPr>
        <w:t>. Dz. U. z 2020r. poz. 2415);</w:t>
      </w:r>
    </w:p>
    <w:p w14:paraId="06C5BF8C" w14:textId="77777777" w:rsidR="00A46A57" w:rsidRDefault="00DD7FA8">
      <w:pPr>
        <w:numPr>
          <w:ilvl w:val="0"/>
          <w:numId w:val="56"/>
        </w:numPr>
        <w:ind w:left="568"/>
        <w:jc w:val="both"/>
        <w:rPr>
          <w:i/>
          <w:sz w:val="16"/>
          <w:szCs w:val="16"/>
        </w:rPr>
      </w:pPr>
      <w:r>
        <w:rPr>
          <w:i/>
          <w:sz w:val="16"/>
          <w:szCs w:val="16"/>
        </w:rPr>
        <w:t>pojęcie SWZ dotyczy niniejszej Specyfikacji Warunków Zamówienia.</w:t>
      </w:r>
    </w:p>
    <w:p w14:paraId="6B520C03" w14:textId="77777777" w:rsidR="00A46A57" w:rsidRDefault="00DD7FA8">
      <w:pPr>
        <w:numPr>
          <w:ilvl w:val="0"/>
          <w:numId w:val="56"/>
        </w:numPr>
        <w:ind w:left="568"/>
        <w:jc w:val="both"/>
        <w:rPr>
          <w:b/>
          <w:i/>
          <w:sz w:val="10"/>
          <w:szCs w:val="18"/>
        </w:rPr>
      </w:pPr>
      <w:r>
        <w:rPr>
          <w:i/>
          <w:sz w:val="16"/>
          <w:szCs w:val="16"/>
        </w:rPr>
        <w:t>pojęcie dokumentów zamówienia dotyczy dokumentów sporządzonych przez Zamawiającego lub dokumentów do których Zamawiający odwołuje się, innych niż ogłoszenie, służących do określenia lub opisania warunków zamówienia, w tym Specyfikacja Warunków Zamówienia;</w:t>
      </w:r>
    </w:p>
    <w:p w14:paraId="45A3CB19" w14:textId="77777777" w:rsidR="00A46A57" w:rsidRDefault="00A46A57">
      <w:pPr>
        <w:ind w:left="624"/>
        <w:jc w:val="both"/>
        <w:outlineLvl w:val="0"/>
        <w:rPr>
          <w:b/>
          <w:i/>
          <w:sz w:val="10"/>
          <w:szCs w:val="18"/>
        </w:rPr>
      </w:pPr>
    </w:p>
    <w:p w14:paraId="37B3493C" w14:textId="77777777" w:rsidR="00A46A57" w:rsidRDefault="00DD7FA8">
      <w:pPr>
        <w:ind w:left="624"/>
        <w:jc w:val="both"/>
        <w:outlineLvl w:val="0"/>
        <w:rPr>
          <w:rFonts w:eastAsia="Times New Roman" w:cs="Calibri"/>
          <w:sz w:val="18"/>
          <w:szCs w:val="18"/>
          <w:lang w:eastAsia="pl-PL"/>
        </w:rPr>
      </w:pPr>
      <w:r>
        <w:rPr>
          <w:b/>
          <w:sz w:val="18"/>
          <w:szCs w:val="18"/>
        </w:rPr>
        <w:t>Informacje ogólne dotyczące przedmiotowej procedury:</w:t>
      </w:r>
    </w:p>
    <w:p w14:paraId="740D63C0" w14:textId="77777777" w:rsidR="00A46A57" w:rsidRDefault="00DD7FA8">
      <w:pPr>
        <w:numPr>
          <w:ilvl w:val="1"/>
          <w:numId w:val="8"/>
        </w:numPr>
        <w:ind w:left="709" w:hanging="425"/>
        <w:jc w:val="both"/>
        <w:outlineLvl w:val="0"/>
        <w:rPr>
          <w:rFonts w:cs="Calibri"/>
          <w:bCs/>
          <w:iCs/>
          <w:sz w:val="18"/>
          <w:szCs w:val="18"/>
        </w:rPr>
      </w:pPr>
      <w:r>
        <w:rPr>
          <w:rFonts w:eastAsia="Times New Roman" w:cs="Calibri"/>
          <w:sz w:val="18"/>
          <w:szCs w:val="18"/>
          <w:lang w:eastAsia="pl-PL"/>
        </w:rPr>
        <w:t>Postępowanie prowadzone jest przy użyciu środków komunikacji elektronicznej na zasadach opisanych w SWZ. Złożenie oferty w formie pisemnej powoduje jej odrzucenie</w:t>
      </w:r>
      <w:r>
        <w:rPr>
          <w:rFonts w:cs="Calibri"/>
          <w:bCs/>
          <w:iCs/>
          <w:sz w:val="18"/>
          <w:szCs w:val="18"/>
        </w:rPr>
        <w:t>.</w:t>
      </w:r>
    </w:p>
    <w:p w14:paraId="40B8BE9A" w14:textId="77777777" w:rsidR="00A46A57" w:rsidRDefault="00DD7FA8">
      <w:pPr>
        <w:numPr>
          <w:ilvl w:val="1"/>
          <w:numId w:val="8"/>
        </w:numPr>
        <w:ind w:left="709" w:hanging="425"/>
        <w:jc w:val="both"/>
        <w:outlineLvl w:val="0"/>
        <w:rPr>
          <w:rFonts w:cs="Calibri"/>
          <w:color w:val="000000"/>
          <w:sz w:val="18"/>
          <w:szCs w:val="18"/>
        </w:rPr>
      </w:pPr>
      <w:r>
        <w:rPr>
          <w:rFonts w:cs="Calibri"/>
          <w:bCs/>
          <w:iCs/>
          <w:sz w:val="18"/>
          <w:szCs w:val="18"/>
        </w:rPr>
        <w:t xml:space="preserve">Postępowanie prowadzone jest </w:t>
      </w:r>
      <w:r>
        <w:rPr>
          <w:rFonts w:cs="Calibri"/>
          <w:sz w:val="18"/>
          <w:szCs w:val="18"/>
        </w:rPr>
        <w:t>w języku polskim pod oznaczeniem oraz nazwą postępowania wskazaną w tytule niniejszej SWZ.</w:t>
      </w:r>
    </w:p>
    <w:p w14:paraId="0A74EB8C" w14:textId="023CEAC0" w:rsidR="00A46A57" w:rsidRPr="00BD6B5E" w:rsidRDefault="00DD7FA8">
      <w:pPr>
        <w:numPr>
          <w:ilvl w:val="1"/>
          <w:numId w:val="8"/>
        </w:numPr>
        <w:ind w:left="709" w:hanging="425"/>
        <w:jc w:val="both"/>
        <w:outlineLvl w:val="0"/>
        <w:rPr>
          <w:rFonts w:cs="Calibri"/>
          <w:sz w:val="18"/>
          <w:szCs w:val="18"/>
        </w:rPr>
      </w:pPr>
      <w:r>
        <w:rPr>
          <w:rFonts w:cs="Calibri"/>
          <w:color w:val="000000"/>
          <w:sz w:val="18"/>
          <w:szCs w:val="18"/>
        </w:rPr>
        <w:t xml:space="preserve">Adres strony internetowej, na której udostępniane będą zmiany i wyjaśnienia treści SWZ oraz inne dokumenty zamówienia bezpośrednio związane z postępowaniem o udzielenie zamówienia (link prowadzący bezpośrednio do widoku postępowania na Platformie e-Zamówienia): </w:t>
      </w:r>
      <w:hyperlink r:id="rId10" w:history="1">
        <w:r w:rsidR="00EC59B9" w:rsidRPr="00EC59B9">
          <w:rPr>
            <w:rStyle w:val="Hipercze"/>
            <w:rFonts w:cs="Calibri"/>
            <w:sz w:val="18"/>
            <w:szCs w:val="18"/>
          </w:rPr>
          <w:t>https://ezamowienia.gov.pl/mp-client/tenders/ocds-148610-ddc91e52-2319-4937-847a-33f54e0b46d8</w:t>
        </w:r>
      </w:hyperlink>
      <w:r w:rsidR="00EC59B9">
        <w:rPr>
          <w:rFonts w:cs="Calibri"/>
          <w:color w:val="000000"/>
          <w:sz w:val="18"/>
          <w:szCs w:val="18"/>
        </w:rPr>
        <w:t xml:space="preserve"> </w:t>
      </w:r>
      <w:r>
        <w:rPr>
          <w:rFonts w:cs="Calibri"/>
          <w:color w:val="000000"/>
          <w:sz w:val="18"/>
          <w:szCs w:val="18"/>
        </w:rPr>
        <w:t xml:space="preserve">Postępowanie można wyszukać również ze strony głównej Platformy e-Zamówienia (przycisk „Przeglądaj postępowania/konkursy”). Identyfikator (ID) postępowania na Platformie e-Zamówienia: </w:t>
      </w:r>
      <w:r w:rsidR="00EC59B9" w:rsidRPr="00EC59B9">
        <w:rPr>
          <w:b/>
          <w:bCs/>
          <w:sz w:val="18"/>
          <w:szCs w:val="18"/>
        </w:rPr>
        <w:t>ocds-148610-ddc91e52-2319-4937-847a-33f54e0b46d8</w:t>
      </w:r>
      <w:r w:rsidRPr="00BD6B5E">
        <w:rPr>
          <w:rFonts w:cs="Calibri"/>
          <w:sz w:val="18"/>
          <w:szCs w:val="18"/>
        </w:rPr>
        <w:t xml:space="preserve"> Postępowanie dostępne jest także na stronie BIP UG Marklowice: https://</w:t>
      </w:r>
      <w:r w:rsidRPr="00BD6B5E">
        <w:t xml:space="preserve"> </w:t>
      </w:r>
      <w:r w:rsidRPr="00BD6B5E">
        <w:rPr>
          <w:rFonts w:cs="Calibri"/>
          <w:sz w:val="18"/>
          <w:szCs w:val="18"/>
        </w:rPr>
        <w:t xml:space="preserve">https://bip.marklowice.pl/ </w:t>
      </w:r>
    </w:p>
    <w:p w14:paraId="427D05EB" w14:textId="77777777" w:rsidR="00A46A57" w:rsidRPr="00BD6B5E" w:rsidRDefault="00DD7FA8">
      <w:pPr>
        <w:numPr>
          <w:ilvl w:val="1"/>
          <w:numId w:val="8"/>
        </w:numPr>
        <w:ind w:left="709" w:hanging="425"/>
        <w:jc w:val="both"/>
        <w:outlineLvl w:val="0"/>
        <w:rPr>
          <w:rFonts w:cs="Calibri"/>
          <w:i/>
          <w:sz w:val="18"/>
          <w:szCs w:val="18"/>
        </w:rPr>
      </w:pPr>
      <w:r w:rsidRPr="00BD6B5E">
        <w:rPr>
          <w:rFonts w:cs="Calibri"/>
          <w:sz w:val="18"/>
          <w:szCs w:val="18"/>
        </w:rPr>
        <w:t>Zamawiający udzieli zamówienia w trybie podstawowym, w którym w odpowiedzi na ogłoszenie o zamówieniu oferty mogą składać wszyscy zainteresowani Wykonawcy, a następnie Zamawiający wybierze najkorzystniejszą ofertę bez przeprowadzenia negocjacji.</w:t>
      </w:r>
    </w:p>
    <w:p w14:paraId="5158DAB7" w14:textId="77777777" w:rsidR="00A46A57" w:rsidRDefault="00A46A57">
      <w:pPr>
        <w:pStyle w:val="Bezodstpw"/>
        <w:ind w:left="709"/>
        <w:jc w:val="both"/>
        <w:rPr>
          <w:rFonts w:ascii="Calibri" w:hAnsi="Calibri" w:cs="Calibri"/>
          <w:i/>
          <w:color w:val="FF0000"/>
          <w:sz w:val="18"/>
          <w:szCs w:val="18"/>
        </w:rPr>
      </w:pPr>
    </w:p>
    <w:p w14:paraId="58CB9038" w14:textId="77777777" w:rsidR="00A46A57" w:rsidRDefault="00A46A57">
      <w:pPr>
        <w:pStyle w:val="Bezodstpw"/>
        <w:ind w:left="709"/>
        <w:jc w:val="both"/>
        <w:rPr>
          <w:rFonts w:ascii="Calibri" w:hAnsi="Calibri" w:cs="Calibri"/>
          <w:i/>
          <w:color w:val="FF0000"/>
          <w:sz w:val="18"/>
          <w:szCs w:val="18"/>
        </w:rPr>
      </w:pPr>
    </w:p>
    <w:p w14:paraId="1468AA35" w14:textId="77777777" w:rsidR="00A46A57" w:rsidRDefault="00A46A57">
      <w:pPr>
        <w:pStyle w:val="Bezodstpw"/>
        <w:ind w:left="709"/>
        <w:jc w:val="both"/>
        <w:rPr>
          <w:rFonts w:ascii="Calibri" w:hAnsi="Calibri" w:cs="Calibri"/>
          <w:i/>
          <w:color w:val="FF0000"/>
          <w:sz w:val="18"/>
          <w:szCs w:val="18"/>
        </w:rPr>
      </w:pPr>
    </w:p>
    <w:p w14:paraId="0E568262" w14:textId="77777777" w:rsidR="00A46A57" w:rsidRDefault="00A46A57">
      <w:pPr>
        <w:pStyle w:val="Bezodstpw"/>
        <w:ind w:left="709"/>
        <w:jc w:val="both"/>
        <w:rPr>
          <w:rFonts w:ascii="Calibri" w:hAnsi="Calibri" w:cs="Calibri"/>
          <w:i/>
          <w:color w:val="FF0000"/>
          <w:sz w:val="18"/>
          <w:szCs w:val="18"/>
        </w:rPr>
      </w:pPr>
    </w:p>
    <w:p w14:paraId="27D495E3" w14:textId="77777777" w:rsidR="00A46A57" w:rsidRDefault="00A46A57">
      <w:pPr>
        <w:pStyle w:val="Bezodstpw"/>
        <w:ind w:left="709"/>
        <w:jc w:val="both"/>
        <w:rPr>
          <w:rFonts w:ascii="Calibri" w:hAnsi="Calibri" w:cs="Calibri"/>
          <w:i/>
          <w:color w:val="FF0000"/>
          <w:sz w:val="18"/>
          <w:szCs w:val="18"/>
        </w:rPr>
      </w:pPr>
    </w:p>
    <w:p w14:paraId="2186E65B" w14:textId="77777777" w:rsidR="00A46A57" w:rsidRDefault="00A46A57">
      <w:pPr>
        <w:pStyle w:val="Bezodstpw"/>
        <w:ind w:left="709"/>
        <w:jc w:val="both"/>
        <w:rPr>
          <w:rFonts w:ascii="Calibri" w:hAnsi="Calibri" w:cs="Calibri"/>
          <w:i/>
          <w:color w:val="FF0000"/>
          <w:sz w:val="18"/>
          <w:szCs w:val="18"/>
        </w:rPr>
      </w:pPr>
    </w:p>
    <w:p w14:paraId="4F3FF013" w14:textId="77777777" w:rsidR="00A46A57" w:rsidRDefault="00A46A57">
      <w:pPr>
        <w:pStyle w:val="Bezodstpw"/>
        <w:ind w:left="709"/>
        <w:jc w:val="both"/>
        <w:rPr>
          <w:rFonts w:ascii="Calibri" w:hAnsi="Calibri" w:cs="Calibri"/>
          <w:i/>
          <w:color w:val="FF0000"/>
          <w:sz w:val="18"/>
          <w:szCs w:val="18"/>
        </w:rPr>
      </w:pPr>
    </w:p>
    <w:p w14:paraId="62E9D986" w14:textId="77777777" w:rsidR="00A46A57" w:rsidRDefault="00A46A57">
      <w:pPr>
        <w:pStyle w:val="Bezodstpw"/>
        <w:ind w:left="709"/>
        <w:jc w:val="both"/>
        <w:rPr>
          <w:rFonts w:ascii="Calibri" w:hAnsi="Calibri" w:cs="Calibri"/>
          <w:i/>
          <w:color w:val="FF0000"/>
          <w:sz w:val="18"/>
          <w:szCs w:val="18"/>
        </w:rPr>
      </w:pPr>
    </w:p>
    <w:p w14:paraId="404AD49A" w14:textId="77777777" w:rsidR="00A46A57" w:rsidRDefault="00A46A57">
      <w:pPr>
        <w:pStyle w:val="Bezodstpw"/>
        <w:ind w:left="709"/>
        <w:jc w:val="both"/>
        <w:rPr>
          <w:rFonts w:ascii="Calibri" w:hAnsi="Calibri" w:cs="Calibri"/>
          <w:i/>
          <w:color w:val="FF0000"/>
          <w:sz w:val="18"/>
          <w:szCs w:val="18"/>
        </w:rPr>
      </w:pPr>
    </w:p>
    <w:p w14:paraId="11CAF981" w14:textId="77777777" w:rsidR="00A46A57" w:rsidRDefault="00A46A57">
      <w:pPr>
        <w:pStyle w:val="Bezodstpw"/>
        <w:ind w:left="709"/>
        <w:jc w:val="both"/>
        <w:rPr>
          <w:rFonts w:ascii="Calibri" w:hAnsi="Calibri" w:cs="Calibri"/>
          <w:i/>
          <w:color w:val="FF0000"/>
          <w:sz w:val="18"/>
          <w:szCs w:val="18"/>
        </w:rPr>
      </w:pPr>
    </w:p>
    <w:p w14:paraId="32D2905F" w14:textId="77777777" w:rsidR="00A46A57" w:rsidRDefault="00A46A57">
      <w:pPr>
        <w:pStyle w:val="Bezodstpw"/>
        <w:ind w:left="709"/>
        <w:jc w:val="both"/>
        <w:rPr>
          <w:rFonts w:ascii="Calibri" w:hAnsi="Calibri" w:cs="Calibri"/>
          <w:i/>
          <w:color w:val="FF0000"/>
          <w:sz w:val="18"/>
          <w:szCs w:val="18"/>
        </w:rPr>
      </w:pPr>
    </w:p>
    <w:p w14:paraId="52F9636D" w14:textId="77777777" w:rsidR="00A46A57" w:rsidRDefault="00A46A57">
      <w:pPr>
        <w:pStyle w:val="Bezodstpw"/>
        <w:ind w:left="709"/>
        <w:jc w:val="both"/>
        <w:rPr>
          <w:rFonts w:ascii="Calibri" w:hAnsi="Calibri" w:cs="Calibri"/>
          <w:i/>
          <w:color w:val="FF0000"/>
          <w:sz w:val="18"/>
          <w:szCs w:val="18"/>
        </w:rPr>
      </w:pPr>
    </w:p>
    <w:p w14:paraId="44684169" w14:textId="77777777" w:rsidR="00A46A57" w:rsidRDefault="00DD7FA8">
      <w:pPr>
        <w:pStyle w:val="Bezodstpw"/>
        <w:ind w:left="709"/>
        <w:jc w:val="both"/>
        <w:rPr>
          <w:rFonts w:ascii="Calibri" w:hAnsi="Calibri" w:cs="Calibri"/>
          <w:color w:val="000000"/>
          <w:sz w:val="18"/>
          <w:szCs w:val="18"/>
        </w:rPr>
      </w:pPr>
      <w:r>
        <w:rPr>
          <w:rFonts w:ascii="Calibri" w:hAnsi="Calibri" w:cs="Calibri"/>
          <w:i/>
          <w:noProof/>
          <w:color w:val="000000"/>
          <w:sz w:val="18"/>
          <w:szCs w:val="18"/>
          <w:lang w:eastAsia="pl-PL"/>
        </w:rPr>
        <w:drawing>
          <wp:inline distT="0" distB="0" distL="0" distR="0" wp14:anchorId="2A85012D" wp14:editId="4B8AEF0B">
            <wp:extent cx="5751830" cy="594360"/>
            <wp:effectExtent l="0" t="0" r="0" b="0"/>
            <wp:docPr id="4" name="Obraz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4"/>
                    <pic:cNvPicPr>
                      <a:picLocks noChangeAspect="1" noChangeArrowheads="1"/>
                    </pic:cNvPicPr>
                  </pic:nvPicPr>
                  <pic:blipFill>
                    <a:blip r:embed="rId11"/>
                    <a:srcRect l="-28" t="-270" r="-28" b="-270"/>
                    <a:stretch>
                      <a:fillRect/>
                    </a:stretch>
                  </pic:blipFill>
                  <pic:spPr bwMode="auto">
                    <a:xfrm>
                      <a:off x="0" y="0"/>
                      <a:ext cx="5751830" cy="594360"/>
                    </a:xfrm>
                    <a:prstGeom prst="rect">
                      <a:avLst/>
                    </a:prstGeom>
                    <a:noFill/>
                  </pic:spPr>
                </pic:pic>
              </a:graphicData>
            </a:graphic>
          </wp:inline>
        </w:drawing>
      </w:r>
    </w:p>
    <w:p w14:paraId="6EA239CD" w14:textId="77777777" w:rsidR="00A46A57" w:rsidRDefault="00DD7FA8">
      <w:pPr>
        <w:pStyle w:val="Akapitzlist"/>
        <w:suppressAutoHyphens w:val="0"/>
        <w:contextualSpacing w:val="0"/>
        <w:jc w:val="both"/>
        <w:rPr>
          <w:rFonts w:cs="Calibri"/>
          <w:color w:val="000000"/>
          <w:sz w:val="18"/>
          <w:szCs w:val="18"/>
          <w:lang w:eastAsia="ar-SA"/>
        </w:rPr>
      </w:pPr>
      <w:r>
        <w:rPr>
          <w:rFonts w:ascii="Calibri" w:hAnsi="Calibri" w:cs="Calibri"/>
          <w:color w:val="000000"/>
          <w:sz w:val="18"/>
          <w:szCs w:val="18"/>
        </w:rPr>
        <w:lastRenderedPageBreak/>
        <w:t xml:space="preserve">Wyrażenia </w:t>
      </w:r>
      <w:r>
        <w:rPr>
          <w:rFonts w:ascii="Calibri" w:hAnsi="Calibri" w:cs="Calibri"/>
          <w:i/>
          <w:color w:val="000000"/>
          <w:sz w:val="18"/>
          <w:szCs w:val="18"/>
        </w:rPr>
        <w:t>„pakiet”</w:t>
      </w:r>
      <w:r>
        <w:rPr>
          <w:rFonts w:ascii="Calibri" w:hAnsi="Calibri" w:cs="Calibri"/>
          <w:color w:val="000000"/>
          <w:sz w:val="18"/>
          <w:szCs w:val="18"/>
        </w:rPr>
        <w:t xml:space="preserve">, </w:t>
      </w:r>
      <w:r>
        <w:rPr>
          <w:rFonts w:ascii="Calibri" w:hAnsi="Calibri" w:cs="Calibri"/>
          <w:i/>
          <w:color w:val="000000"/>
          <w:sz w:val="18"/>
          <w:szCs w:val="18"/>
        </w:rPr>
        <w:t xml:space="preserve">„zadanie częściowe”, „część”, </w:t>
      </w:r>
      <w:r>
        <w:rPr>
          <w:rFonts w:ascii="Calibri" w:hAnsi="Calibri" w:cs="Calibri"/>
          <w:color w:val="000000"/>
          <w:sz w:val="18"/>
          <w:szCs w:val="18"/>
        </w:rPr>
        <w:t>oznaczają daną część przedmiotu zamówienia i są używane przez Zamawiającego zamiennie.</w:t>
      </w:r>
    </w:p>
    <w:p w14:paraId="60905373" w14:textId="77777777" w:rsidR="00A46A57" w:rsidRDefault="00DD7FA8">
      <w:pPr>
        <w:numPr>
          <w:ilvl w:val="1"/>
          <w:numId w:val="43"/>
        </w:numPr>
        <w:ind w:left="709" w:hanging="425"/>
        <w:jc w:val="both"/>
        <w:outlineLvl w:val="0"/>
        <w:rPr>
          <w:rFonts w:cs="Calibri"/>
          <w:color w:val="000000"/>
          <w:sz w:val="18"/>
          <w:szCs w:val="18"/>
          <w:lang w:eastAsia="pl-PL"/>
        </w:rPr>
      </w:pPr>
      <w:r>
        <w:rPr>
          <w:rFonts w:eastAsia="Times New Roman" w:cs="Calibri"/>
          <w:color w:val="000000"/>
          <w:sz w:val="18"/>
          <w:szCs w:val="18"/>
          <w:lang w:eastAsia="ar-SA"/>
        </w:rPr>
        <w:t>Zamawiający nie dopuszcza możliwości składania ofert wariantowych</w:t>
      </w:r>
      <w:r>
        <w:rPr>
          <w:rFonts w:cs="Calibri"/>
          <w:sz w:val="18"/>
          <w:szCs w:val="18"/>
        </w:rPr>
        <w:t xml:space="preserve"> </w:t>
      </w:r>
      <w:r>
        <w:rPr>
          <w:rFonts w:eastAsia="Times New Roman" w:cs="Calibri"/>
          <w:color w:val="000000"/>
          <w:sz w:val="18"/>
          <w:szCs w:val="18"/>
          <w:lang w:eastAsia="ar-SA"/>
        </w:rPr>
        <w:t>oraz w postaci katalogów elektronicznych.</w:t>
      </w:r>
    </w:p>
    <w:p w14:paraId="1BDE44DC" w14:textId="77777777" w:rsidR="00A46A57" w:rsidRDefault="00DD7FA8">
      <w:pPr>
        <w:numPr>
          <w:ilvl w:val="1"/>
          <w:numId w:val="43"/>
        </w:numPr>
        <w:ind w:left="709" w:hanging="425"/>
        <w:jc w:val="both"/>
        <w:outlineLvl w:val="0"/>
        <w:rPr>
          <w:rFonts w:cs="Calibri"/>
          <w:sz w:val="18"/>
          <w:szCs w:val="18"/>
        </w:rPr>
      </w:pPr>
      <w:r>
        <w:rPr>
          <w:rFonts w:cs="Calibri"/>
          <w:color w:val="000000"/>
          <w:sz w:val="18"/>
          <w:szCs w:val="18"/>
          <w:lang w:eastAsia="pl-PL"/>
        </w:rPr>
        <w:t xml:space="preserve">Zamawiający nie przewiduje udzielania zamówień, o których mowa w art. 214 ust. 1 pkt 7 i 8 ustawy </w:t>
      </w:r>
      <w:proofErr w:type="spellStart"/>
      <w:r>
        <w:rPr>
          <w:rFonts w:cs="Calibri"/>
          <w:color w:val="000000"/>
          <w:sz w:val="18"/>
          <w:szCs w:val="18"/>
          <w:lang w:eastAsia="pl-PL"/>
        </w:rPr>
        <w:t>Pzp</w:t>
      </w:r>
      <w:proofErr w:type="spellEnd"/>
      <w:r>
        <w:rPr>
          <w:rFonts w:cs="Calibri"/>
          <w:color w:val="000000"/>
          <w:sz w:val="18"/>
          <w:szCs w:val="18"/>
          <w:lang w:eastAsia="pl-PL"/>
        </w:rPr>
        <w:t xml:space="preserve">. </w:t>
      </w:r>
    </w:p>
    <w:p w14:paraId="39047CD8" w14:textId="77777777" w:rsidR="00A46A57" w:rsidRDefault="00DD7FA8">
      <w:pPr>
        <w:numPr>
          <w:ilvl w:val="1"/>
          <w:numId w:val="38"/>
        </w:numPr>
        <w:ind w:left="704"/>
        <w:jc w:val="both"/>
        <w:outlineLvl w:val="0"/>
        <w:rPr>
          <w:rFonts w:eastAsia="Times New Roman" w:cs="Calibri"/>
          <w:color w:val="000000"/>
          <w:sz w:val="18"/>
          <w:szCs w:val="18"/>
          <w:lang w:eastAsia="ar-SA"/>
        </w:rPr>
      </w:pPr>
      <w:r>
        <w:rPr>
          <w:rFonts w:cs="Calibri"/>
          <w:sz w:val="18"/>
          <w:szCs w:val="18"/>
        </w:rPr>
        <w:t>Zamawiający nie przewiduje prawa opcji lub wznowienia.</w:t>
      </w:r>
    </w:p>
    <w:p w14:paraId="7C364AE6" w14:textId="77777777" w:rsidR="00A46A57" w:rsidRDefault="00DD7FA8">
      <w:pPr>
        <w:numPr>
          <w:ilvl w:val="1"/>
          <w:numId w:val="38"/>
        </w:numPr>
        <w:ind w:left="709" w:hanging="425"/>
        <w:jc w:val="both"/>
        <w:outlineLvl w:val="0"/>
        <w:rPr>
          <w:rFonts w:eastAsia="Times New Roman" w:cs="Calibri"/>
          <w:color w:val="000000"/>
          <w:sz w:val="18"/>
          <w:szCs w:val="18"/>
        </w:rPr>
      </w:pPr>
      <w:r>
        <w:rPr>
          <w:rFonts w:eastAsia="Times New Roman" w:cs="Calibri"/>
          <w:color w:val="000000"/>
          <w:sz w:val="18"/>
          <w:szCs w:val="18"/>
          <w:lang w:eastAsia="ar-SA"/>
        </w:rPr>
        <w:t>Zamawiający nie będzie zawierał w postępowaniu umowy ramowej.</w:t>
      </w:r>
    </w:p>
    <w:p w14:paraId="49E450FD" w14:textId="77777777" w:rsidR="00A46A57" w:rsidRDefault="00DD7FA8">
      <w:pPr>
        <w:numPr>
          <w:ilvl w:val="1"/>
          <w:numId w:val="38"/>
        </w:numPr>
        <w:ind w:left="709" w:hanging="425"/>
        <w:jc w:val="both"/>
        <w:outlineLvl w:val="0"/>
        <w:rPr>
          <w:rFonts w:eastAsia="Times New Roman" w:cs="Calibri"/>
          <w:color w:val="000000"/>
          <w:sz w:val="18"/>
          <w:szCs w:val="18"/>
          <w:lang w:eastAsia="ar-SA"/>
        </w:rPr>
      </w:pPr>
      <w:r>
        <w:rPr>
          <w:rFonts w:eastAsia="Times New Roman" w:cs="Calibri"/>
          <w:color w:val="000000"/>
          <w:sz w:val="18"/>
          <w:szCs w:val="18"/>
        </w:rPr>
        <w:t>Zamawiający nie przewiduje wyboru najkorzystniejszej oferty z zastosowaniem aukcji elektronicznej.</w:t>
      </w:r>
    </w:p>
    <w:p w14:paraId="5703E86E" w14:textId="77777777" w:rsidR="00A46A57" w:rsidRDefault="00DD7FA8">
      <w:pPr>
        <w:numPr>
          <w:ilvl w:val="1"/>
          <w:numId w:val="38"/>
        </w:numPr>
        <w:ind w:left="709" w:hanging="425"/>
        <w:jc w:val="both"/>
        <w:outlineLvl w:val="0"/>
        <w:rPr>
          <w:rFonts w:cs="Calibri"/>
          <w:sz w:val="18"/>
          <w:szCs w:val="18"/>
        </w:rPr>
      </w:pPr>
      <w:r>
        <w:rPr>
          <w:rFonts w:eastAsia="Times New Roman" w:cs="Calibri"/>
          <w:color w:val="000000"/>
          <w:sz w:val="18"/>
          <w:szCs w:val="18"/>
          <w:lang w:eastAsia="ar-SA"/>
        </w:rPr>
        <w:t>Zamawiający nie zamierza ustanowić dynamicznego systemu zakupów.</w:t>
      </w:r>
    </w:p>
    <w:p w14:paraId="4BF89ABA" w14:textId="77777777" w:rsidR="00A46A57" w:rsidRDefault="00DD7FA8">
      <w:pPr>
        <w:numPr>
          <w:ilvl w:val="1"/>
          <w:numId w:val="38"/>
        </w:numPr>
        <w:ind w:left="709" w:hanging="425"/>
        <w:jc w:val="both"/>
        <w:outlineLvl w:val="0"/>
        <w:rPr>
          <w:rFonts w:cs="Calibri"/>
          <w:color w:val="000000"/>
          <w:sz w:val="18"/>
          <w:szCs w:val="18"/>
        </w:rPr>
      </w:pPr>
      <w:r>
        <w:rPr>
          <w:rFonts w:cs="Calibri"/>
          <w:sz w:val="18"/>
          <w:szCs w:val="18"/>
        </w:rPr>
        <w:t xml:space="preserve">Zamawiający wymaga złożenia wraz z ofertą przedmiotowych środków dowodowych. Jeżeli wykonawca nie złoży przedmiotowych środków dowodowych lub złożone środki dowodowe będą niekompletne Zamawiający na podstawie art. 107 ustawy </w:t>
      </w:r>
      <w:proofErr w:type="spellStart"/>
      <w:r>
        <w:rPr>
          <w:rFonts w:cs="Calibri"/>
          <w:sz w:val="18"/>
          <w:szCs w:val="18"/>
        </w:rPr>
        <w:t>Pzp</w:t>
      </w:r>
      <w:proofErr w:type="spellEnd"/>
      <w:r>
        <w:rPr>
          <w:rFonts w:cs="Calibri"/>
          <w:sz w:val="18"/>
          <w:szCs w:val="18"/>
        </w:rPr>
        <w:t xml:space="preserve"> wezwie do ich złożenia lub uzupełnienia w wyznaczonym terminie. Zamawiający może, żądać wyjaśnień dotyczących treści przedmiotowych środków dowodowych.</w:t>
      </w:r>
    </w:p>
    <w:p w14:paraId="1B54B873" w14:textId="77777777" w:rsidR="00A46A57" w:rsidRDefault="00DD7FA8">
      <w:pPr>
        <w:numPr>
          <w:ilvl w:val="1"/>
          <w:numId w:val="38"/>
        </w:numPr>
        <w:ind w:left="709" w:hanging="425"/>
        <w:jc w:val="both"/>
        <w:outlineLvl w:val="0"/>
        <w:rPr>
          <w:rFonts w:cs="Calibri"/>
          <w:sz w:val="18"/>
          <w:szCs w:val="18"/>
        </w:rPr>
      </w:pPr>
      <w:r>
        <w:rPr>
          <w:rFonts w:cs="Calibri"/>
          <w:color w:val="000000"/>
          <w:sz w:val="18"/>
          <w:szCs w:val="18"/>
        </w:rPr>
        <w:t xml:space="preserve">Zamawiający nie zastrzega możliwości ubiegania się o udzielenie zamówienia wyłącznie przez wykonawców, o których mowa w art. 94 </w:t>
      </w:r>
      <w:r>
        <w:rPr>
          <w:rFonts w:cs="Calibri"/>
          <w:color w:val="000000"/>
          <w:sz w:val="18"/>
          <w:szCs w:val="18"/>
          <w:lang w:eastAsia="ar-SA"/>
        </w:rPr>
        <w:t xml:space="preserve">ustawy </w:t>
      </w:r>
      <w:proofErr w:type="spellStart"/>
      <w:r>
        <w:rPr>
          <w:rFonts w:cs="Calibri"/>
          <w:color w:val="000000"/>
          <w:sz w:val="18"/>
          <w:szCs w:val="18"/>
          <w:lang w:eastAsia="ar-SA"/>
        </w:rPr>
        <w:t>Pzp</w:t>
      </w:r>
      <w:proofErr w:type="spellEnd"/>
      <w:r>
        <w:rPr>
          <w:rFonts w:cs="Calibri"/>
          <w:color w:val="000000"/>
          <w:sz w:val="18"/>
          <w:szCs w:val="18"/>
          <w:lang w:eastAsia="ar-SA"/>
        </w:rPr>
        <w:t>.</w:t>
      </w:r>
    </w:p>
    <w:p w14:paraId="1C34D651" w14:textId="77777777" w:rsidR="00A46A57" w:rsidRDefault="00DD7FA8">
      <w:pPr>
        <w:numPr>
          <w:ilvl w:val="1"/>
          <w:numId w:val="38"/>
        </w:numPr>
        <w:ind w:left="709" w:hanging="425"/>
        <w:jc w:val="both"/>
        <w:outlineLvl w:val="0"/>
        <w:rPr>
          <w:rFonts w:eastAsia="Times New Roman" w:cs="Calibri"/>
          <w:color w:val="000000"/>
          <w:sz w:val="18"/>
          <w:szCs w:val="18"/>
          <w:lang w:eastAsia="ar-SA"/>
        </w:rPr>
      </w:pPr>
      <w:r>
        <w:rPr>
          <w:rFonts w:cs="Calibri"/>
          <w:sz w:val="18"/>
          <w:szCs w:val="18"/>
        </w:rPr>
        <w:t xml:space="preserve">Zamawiający nie określa dodatkowych wymagań związanych z zatrudnianiem osób, o których mowa w art. 96 ust. 2 pkt 2 ustawy </w:t>
      </w:r>
      <w:proofErr w:type="spellStart"/>
      <w:r>
        <w:rPr>
          <w:rFonts w:cs="Calibri"/>
          <w:sz w:val="18"/>
          <w:szCs w:val="18"/>
        </w:rPr>
        <w:t>Pzp</w:t>
      </w:r>
      <w:proofErr w:type="spellEnd"/>
      <w:r>
        <w:rPr>
          <w:rFonts w:cs="Calibri"/>
          <w:sz w:val="18"/>
          <w:szCs w:val="18"/>
        </w:rPr>
        <w:t>.</w:t>
      </w:r>
    </w:p>
    <w:p w14:paraId="320EA04B" w14:textId="77777777" w:rsidR="00A46A57" w:rsidRDefault="00DD7FA8">
      <w:pPr>
        <w:numPr>
          <w:ilvl w:val="1"/>
          <w:numId w:val="38"/>
        </w:numPr>
        <w:ind w:left="709" w:hanging="425"/>
        <w:jc w:val="both"/>
        <w:outlineLvl w:val="0"/>
        <w:rPr>
          <w:rFonts w:eastAsia="Times New Roman" w:cs="Calibri"/>
          <w:color w:val="000000"/>
          <w:sz w:val="18"/>
          <w:szCs w:val="18"/>
          <w:lang w:eastAsia="ar-SA"/>
        </w:rPr>
      </w:pPr>
      <w:r>
        <w:rPr>
          <w:rFonts w:eastAsia="Times New Roman" w:cs="Calibri"/>
          <w:color w:val="000000"/>
          <w:sz w:val="18"/>
          <w:szCs w:val="18"/>
          <w:lang w:eastAsia="ar-SA"/>
        </w:rPr>
        <w:t>Zamawiający nie przewiduje udzielania zaliczek na poczet realizacji zamówienia.</w:t>
      </w:r>
    </w:p>
    <w:p w14:paraId="76281FEE" w14:textId="77777777" w:rsidR="00A46A57" w:rsidRDefault="00DD7FA8">
      <w:pPr>
        <w:numPr>
          <w:ilvl w:val="1"/>
          <w:numId w:val="38"/>
        </w:numPr>
        <w:ind w:left="709" w:hanging="425"/>
        <w:jc w:val="both"/>
        <w:outlineLvl w:val="0"/>
        <w:rPr>
          <w:sz w:val="18"/>
          <w:szCs w:val="18"/>
        </w:rPr>
      </w:pPr>
      <w:r>
        <w:rPr>
          <w:rFonts w:eastAsia="Times New Roman" w:cs="Calibri"/>
          <w:color w:val="000000"/>
          <w:sz w:val="18"/>
          <w:szCs w:val="18"/>
          <w:lang w:eastAsia="ar-SA"/>
        </w:rPr>
        <w:t>Wykonawca ponosi wszelkie koszty związane z przygotowaniem oferty.</w:t>
      </w:r>
      <w:r>
        <w:rPr>
          <w:rFonts w:cs="Calibri"/>
          <w:sz w:val="18"/>
          <w:szCs w:val="18"/>
        </w:rPr>
        <w:t xml:space="preserve"> </w:t>
      </w:r>
      <w:r>
        <w:rPr>
          <w:rFonts w:cs="Calibri"/>
          <w:color w:val="000000"/>
          <w:sz w:val="18"/>
          <w:szCs w:val="18"/>
          <w:lang w:eastAsia="pl-PL"/>
        </w:rPr>
        <w:t xml:space="preserve">Zamawiający nie przewiduje zwrotu kosztów udziału w postępowaniu z wyjątkiem sytuacji, o której mowa w art. 261 ustawy </w:t>
      </w:r>
      <w:proofErr w:type="spellStart"/>
      <w:r>
        <w:rPr>
          <w:rFonts w:cs="Calibri"/>
          <w:color w:val="000000"/>
          <w:sz w:val="18"/>
          <w:szCs w:val="18"/>
          <w:lang w:eastAsia="pl-PL"/>
        </w:rPr>
        <w:t>Pzp</w:t>
      </w:r>
      <w:proofErr w:type="spellEnd"/>
      <w:r>
        <w:rPr>
          <w:rFonts w:cs="Calibri"/>
          <w:color w:val="000000"/>
          <w:sz w:val="18"/>
          <w:szCs w:val="18"/>
          <w:lang w:eastAsia="pl-PL"/>
        </w:rPr>
        <w:t xml:space="preserve">. </w:t>
      </w:r>
    </w:p>
    <w:p w14:paraId="7C5DE09F" w14:textId="77777777" w:rsidR="00A46A57" w:rsidRDefault="00DD7FA8">
      <w:pPr>
        <w:numPr>
          <w:ilvl w:val="1"/>
          <w:numId w:val="38"/>
        </w:numPr>
        <w:ind w:left="709" w:hanging="425"/>
        <w:jc w:val="both"/>
        <w:outlineLvl w:val="0"/>
        <w:rPr>
          <w:rFonts w:cs="Calibri"/>
          <w:bCs/>
          <w:sz w:val="18"/>
          <w:szCs w:val="18"/>
        </w:rPr>
      </w:pPr>
      <w:r>
        <w:rPr>
          <w:sz w:val="18"/>
          <w:szCs w:val="18"/>
        </w:rPr>
        <w:t>W przypadku, gdy Wykonawca zamierza realizować przedmiot zamówienia z udziałem Podwykonawców Zamawiający żąda wskazania przez Wykonawcę w ofercie części zamówienia, których wykonanie zamierza powierzyć Podwykonawcom oraz podania nazw ewentualnych podwykonawców, jeżeli są już znani.</w:t>
      </w:r>
    </w:p>
    <w:p w14:paraId="387F3B02" w14:textId="77777777" w:rsidR="00A46A57" w:rsidRDefault="00DD7FA8">
      <w:pPr>
        <w:numPr>
          <w:ilvl w:val="1"/>
          <w:numId w:val="38"/>
        </w:numPr>
        <w:ind w:left="709" w:hanging="425"/>
        <w:jc w:val="both"/>
        <w:outlineLvl w:val="0"/>
        <w:rPr>
          <w:rFonts w:cs="Calibri"/>
          <w:sz w:val="18"/>
          <w:szCs w:val="18"/>
        </w:rPr>
      </w:pPr>
      <w:r>
        <w:rPr>
          <w:rFonts w:cs="Calibri"/>
          <w:bCs/>
          <w:sz w:val="18"/>
          <w:szCs w:val="18"/>
        </w:rPr>
        <w:t xml:space="preserve">Zamawiający nie stawia wymagań </w:t>
      </w:r>
      <w:r>
        <w:rPr>
          <w:bCs/>
          <w:sz w:val="18"/>
          <w:szCs w:val="18"/>
        </w:rPr>
        <w:t xml:space="preserve">w zakresie zatrudnienia na podstawie stosunku pracy, w okolicznościach, o których mowa w art. 95 ustawy </w:t>
      </w:r>
      <w:proofErr w:type="spellStart"/>
      <w:r>
        <w:rPr>
          <w:bCs/>
          <w:sz w:val="18"/>
          <w:szCs w:val="18"/>
        </w:rPr>
        <w:t>Pzp</w:t>
      </w:r>
      <w:proofErr w:type="spellEnd"/>
      <w:r>
        <w:rPr>
          <w:sz w:val="18"/>
          <w:szCs w:val="18"/>
        </w:rPr>
        <w:t>.</w:t>
      </w:r>
    </w:p>
    <w:p w14:paraId="04079053" w14:textId="77777777" w:rsidR="00A46A57" w:rsidRDefault="00DD7FA8">
      <w:pPr>
        <w:numPr>
          <w:ilvl w:val="1"/>
          <w:numId w:val="38"/>
        </w:numPr>
        <w:ind w:left="709" w:hanging="425"/>
        <w:jc w:val="both"/>
        <w:outlineLvl w:val="0"/>
        <w:rPr>
          <w:rFonts w:cs="Calibri"/>
          <w:sz w:val="18"/>
          <w:szCs w:val="18"/>
        </w:rPr>
      </w:pPr>
      <w:r>
        <w:rPr>
          <w:rFonts w:cs="Calibri"/>
          <w:sz w:val="18"/>
          <w:szCs w:val="18"/>
        </w:rPr>
        <w:t>Jeżeli w jakimkolwiek miejscu w dokumentach zamówienia zostały wskazane nazwy producenta, nazwy własne, znaki towarowe, patenty lub pochodzenie materiałów czy urządzeń służących do wykonania niniejszego zamówienia - wszędzie tam Zamawiający dodaje wyrazy "</w:t>
      </w:r>
      <w:r>
        <w:rPr>
          <w:rFonts w:cs="Calibri"/>
          <w:i/>
          <w:sz w:val="18"/>
          <w:szCs w:val="18"/>
        </w:rPr>
        <w:t>lub równoważne</w:t>
      </w:r>
      <w:r>
        <w:rPr>
          <w:rFonts w:cs="Calibri"/>
          <w:sz w:val="18"/>
          <w:szCs w:val="18"/>
        </w:rPr>
        <w:t>" i wszędzie tam Zamawiający</w:t>
      </w:r>
      <w:r>
        <w:rPr>
          <w:rFonts w:cs="Calibri"/>
          <w:sz w:val="18"/>
          <w:szCs w:val="18"/>
          <w:shd w:val="clear" w:color="auto" w:fill="FFFFFF"/>
        </w:rPr>
        <w:t xml:space="preserve"> dopuszcza stosowanie równoważnych </w:t>
      </w:r>
      <w:r>
        <w:rPr>
          <w:rFonts w:cs="Calibri"/>
          <w:sz w:val="18"/>
          <w:szCs w:val="18"/>
        </w:rPr>
        <w:t>nazw producenta, nazw własnych, znaków towarowych, patentów lub pochodzenia materiałów czy urządzeń służących do wykonania niniejszego zamówienia</w:t>
      </w:r>
      <w:r>
        <w:rPr>
          <w:rFonts w:cs="Calibri"/>
          <w:sz w:val="18"/>
          <w:szCs w:val="18"/>
          <w:shd w:val="clear" w:color="auto" w:fill="FFFFFF"/>
        </w:rPr>
        <w:t>.</w:t>
      </w:r>
    </w:p>
    <w:p w14:paraId="31387667" w14:textId="77777777" w:rsidR="00A46A57" w:rsidRDefault="00DD7FA8">
      <w:pPr>
        <w:pStyle w:val="Bezodstpw"/>
        <w:ind w:left="709"/>
        <w:jc w:val="both"/>
        <w:rPr>
          <w:rFonts w:ascii="Calibri" w:hAnsi="Calibri" w:cs="Calibri"/>
          <w:sz w:val="18"/>
          <w:szCs w:val="18"/>
        </w:rPr>
      </w:pPr>
      <w:r>
        <w:rPr>
          <w:rFonts w:ascii="Calibri" w:hAnsi="Calibri" w:cs="Calibri"/>
          <w:sz w:val="18"/>
          <w:szCs w:val="18"/>
        </w:rPr>
        <w:t xml:space="preserve">Jeżeli w jakimkolwiek miejscu w dokumentacji znajdują się odniesienia do </w:t>
      </w:r>
      <w:r>
        <w:rPr>
          <w:rFonts w:ascii="Calibri" w:hAnsi="Calibri" w:cs="Calibri"/>
          <w:sz w:val="18"/>
          <w:szCs w:val="18"/>
          <w:shd w:val="clear" w:color="auto" w:fill="FFFFFF"/>
        </w:rPr>
        <w:t xml:space="preserve">norm europejskich, ocen technicznych, aprobat, specyfikacji technicznych i systemów referencji technicznych, wszędzie tam Zamawiający dodaje do tych nazw </w:t>
      </w:r>
      <w:r>
        <w:rPr>
          <w:rFonts w:ascii="Calibri" w:hAnsi="Calibri" w:cs="Calibri"/>
          <w:sz w:val="18"/>
          <w:szCs w:val="18"/>
        </w:rPr>
        <w:t>wyrazy "</w:t>
      </w:r>
      <w:r>
        <w:rPr>
          <w:rFonts w:ascii="Calibri" w:hAnsi="Calibri" w:cs="Calibri"/>
          <w:i/>
          <w:sz w:val="18"/>
          <w:szCs w:val="18"/>
        </w:rPr>
        <w:t>lub równoważne</w:t>
      </w:r>
      <w:r>
        <w:rPr>
          <w:rFonts w:ascii="Calibri" w:hAnsi="Calibri" w:cs="Calibri"/>
          <w:sz w:val="18"/>
          <w:szCs w:val="18"/>
        </w:rPr>
        <w:t>" i wszędzie tam Zamawiający</w:t>
      </w:r>
      <w:r>
        <w:rPr>
          <w:rFonts w:ascii="Calibri" w:hAnsi="Calibri" w:cs="Calibri"/>
          <w:sz w:val="18"/>
          <w:szCs w:val="18"/>
          <w:shd w:val="clear" w:color="auto" w:fill="FFFFFF"/>
        </w:rPr>
        <w:t xml:space="preserve"> dopuszcza stosowanie równoważnych norm, ocen technicznych, aprobat, specyfikacji technicznych i systemów referencji technicznych.</w:t>
      </w:r>
    </w:p>
    <w:p w14:paraId="5E231460" w14:textId="77777777" w:rsidR="00A46A57" w:rsidRDefault="00DD7FA8">
      <w:pPr>
        <w:pStyle w:val="Bezodstpw"/>
        <w:ind w:left="709"/>
        <w:jc w:val="both"/>
        <w:rPr>
          <w:rFonts w:ascii="Calibri" w:hAnsi="Calibri" w:cs="Calibri"/>
          <w:sz w:val="18"/>
          <w:szCs w:val="18"/>
        </w:rPr>
      </w:pPr>
      <w:r>
        <w:rPr>
          <w:rFonts w:ascii="Calibri" w:hAnsi="Calibri" w:cs="Calibri"/>
          <w:sz w:val="18"/>
          <w:szCs w:val="18"/>
        </w:rPr>
        <w:t>Do materiałów i urządzeń wskazanych w dokumentacji, dla których są wskazane nazwy producenta, nazwy własne, znaki towarowe, patenty lub pochodzenie można stosować materiały i urządzenia równoważne pod względem parametrów technicznych, jakościowych, funkcjonalnych oraz użytkowych. Przewidziane do zastosowania urządzenia i materiały powinny spełniać parametry określone w dokumentacji projektowej i nie powinny być gorsze od założeń projektowych.</w:t>
      </w:r>
    </w:p>
    <w:p w14:paraId="02D1813E" w14:textId="77777777" w:rsidR="00A46A57" w:rsidRDefault="00DD7FA8">
      <w:pPr>
        <w:pStyle w:val="Bezodstpw"/>
        <w:ind w:left="709"/>
        <w:jc w:val="both"/>
        <w:rPr>
          <w:rFonts w:ascii="Calibri" w:hAnsi="Calibri" w:cs="Calibri"/>
          <w:sz w:val="18"/>
          <w:szCs w:val="18"/>
        </w:rPr>
      </w:pPr>
      <w:r>
        <w:rPr>
          <w:rFonts w:ascii="Calibri" w:hAnsi="Calibri" w:cs="Calibri"/>
          <w:sz w:val="18"/>
          <w:szCs w:val="18"/>
        </w:rPr>
        <w:t xml:space="preserve">Wykonawca powołujący się na zastosowanie materiałów równoważnych winien wykazać, iż spełniają one wymogi zamawiającego w szczególności poprzez udokumentowanie załączonymi do oferty informacjami na temat parametrów </w:t>
      </w:r>
      <w:proofErr w:type="spellStart"/>
      <w:r>
        <w:rPr>
          <w:rFonts w:ascii="Calibri" w:hAnsi="Calibri" w:cs="Calibri"/>
          <w:sz w:val="18"/>
          <w:szCs w:val="18"/>
        </w:rPr>
        <w:t>techniczno</w:t>
      </w:r>
      <w:proofErr w:type="spellEnd"/>
      <w:r>
        <w:rPr>
          <w:rFonts w:ascii="Calibri" w:hAnsi="Calibri" w:cs="Calibri"/>
          <w:sz w:val="18"/>
          <w:szCs w:val="18"/>
        </w:rPr>
        <w:t xml:space="preserve"> - wytrzymałościowych, szczegółowych rysunków technicznych, atestów, aprobat, deklaracji zgodności, kartami katalogowymi urządzeń i materiałów zamiennych. Niniejsze dokumenty muszą w sposób jednoznaczny stwierdzać równoważność proponowanych materiałów i urządzeń w stosunku do przyjętych w projekcie.</w:t>
      </w:r>
    </w:p>
    <w:p w14:paraId="3A57DD3F" w14:textId="77777777" w:rsidR="00A46A57" w:rsidRDefault="00DD7FA8">
      <w:pPr>
        <w:pStyle w:val="Bezodstpw"/>
        <w:ind w:left="709"/>
        <w:jc w:val="both"/>
        <w:rPr>
          <w:sz w:val="18"/>
          <w:szCs w:val="18"/>
        </w:rPr>
      </w:pPr>
      <w:bookmarkStart w:id="3" w:name="_Hlk173909401"/>
      <w:r>
        <w:rPr>
          <w:rFonts w:ascii="Calibri" w:hAnsi="Calibri" w:cs="Calibri"/>
          <w:sz w:val="18"/>
          <w:szCs w:val="18"/>
        </w:rPr>
        <w:t xml:space="preserve">Dokumenty potwierdzające spełnienie wymogów określonych </w:t>
      </w:r>
      <w:proofErr w:type="spellStart"/>
      <w:r>
        <w:rPr>
          <w:rFonts w:ascii="Calibri" w:hAnsi="Calibri" w:cs="Calibri"/>
          <w:sz w:val="18"/>
          <w:szCs w:val="18"/>
        </w:rPr>
        <w:t>j.w</w:t>
      </w:r>
      <w:proofErr w:type="spellEnd"/>
      <w:r>
        <w:rPr>
          <w:rFonts w:ascii="Calibri" w:hAnsi="Calibri" w:cs="Calibri"/>
          <w:sz w:val="18"/>
          <w:szCs w:val="18"/>
        </w:rPr>
        <w:t>. należy załączyć do oferty przetargowej.</w:t>
      </w:r>
      <w:bookmarkEnd w:id="3"/>
      <w:r>
        <w:rPr>
          <w:rFonts w:ascii="Calibri" w:hAnsi="Calibri" w:cs="Calibri"/>
          <w:sz w:val="18"/>
          <w:szCs w:val="18"/>
        </w:rPr>
        <w:t xml:space="preserve"> Zamawiający zastrzega sobie prawo do oceny równoważności proponowanych materiałów lub urządzeń. Zamawiający zastrzega sobie także prawo do korzystania w tym względzie z opinii ekspertów.</w:t>
      </w:r>
    </w:p>
    <w:p w14:paraId="57CF9CCB" w14:textId="77777777" w:rsidR="00A46A57" w:rsidRDefault="00DD7FA8">
      <w:pPr>
        <w:numPr>
          <w:ilvl w:val="1"/>
          <w:numId w:val="38"/>
        </w:numPr>
        <w:ind w:left="709" w:hanging="425"/>
        <w:jc w:val="both"/>
        <w:outlineLvl w:val="0"/>
        <w:rPr>
          <w:rFonts w:cs="Calibri"/>
          <w:sz w:val="18"/>
          <w:szCs w:val="18"/>
        </w:rPr>
      </w:pPr>
      <w:r>
        <w:rPr>
          <w:sz w:val="18"/>
          <w:szCs w:val="18"/>
        </w:rPr>
        <w:t xml:space="preserve">Rodzaj przedmiotu zamówienia: </w:t>
      </w:r>
      <w:r>
        <w:rPr>
          <w:bCs/>
          <w:sz w:val="18"/>
          <w:szCs w:val="18"/>
        </w:rPr>
        <w:t>dostawa.</w:t>
      </w:r>
    </w:p>
    <w:p w14:paraId="52BEFF99" w14:textId="77777777" w:rsidR="00A46A57" w:rsidRDefault="00DD7FA8">
      <w:pPr>
        <w:numPr>
          <w:ilvl w:val="1"/>
          <w:numId w:val="38"/>
        </w:numPr>
        <w:ind w:left="709" w:hanging="425"/>
        <w:jc w:val="both"/>
        <w:outlineLvl w:val="0"/>
        <w:rPr>
          <w:rFonts w:cs="Calibri"/>
          <w:color w:val="000000"/>
          <w:sz w:val="18"/>
          <w:szCs w:val="18"/>
          <w:lang w:eastAsia="pl-PL"/>
        </w:rPr>
      </w:pPr>
      <w:r>
        <w:rPr>
          <w:rFonts w:cs="Calibri"/>
          <w:sz w:val="18"/>
          <w:szCs w:val="18"/>
        </w:rPr>
        <w:t xml:space="preserve">Zamawiający nie wprowadza wymogu dokonania sprawdzenia dokumentów </w:t>
      </w:r>
      <w:r>
        <w:rPr>
          <w:rFonts w:cs="Calibri"/>
          <w:color w:val="000000"/>
          <w:sz w:val="18"/>
          <w:szCs w:val="18"/>
          <w:lang w:eastAsia="pl-PL"/>
        </w:rPr>
        <w:t xml:space="preserve">jakie znajdują się w dyspozycji Zamawiającego oraz odbycia wizji lokalnej. </w:t>
      </w:r>
    </w:p>
    <w:p w14:paraId="046060FC" w14:textId="77777777" w:rsidR="00A46A57" w:rsidRDefault="00DD7FA8">
      <w:pPr>
        <w:numPr>
          <w:ilvl w:val="1"/>
          <w:numId w:val="38"/>
        </w:numPr>
        <w:ind w:left="709" w:hanging="425"/>
        <w:jc w:val="both"/>
        <w:outlineLvl w:val="0"/>
        <w:rPr>
          <w:rFonts w:cs="Calibri"/>
          <w:sz w:val="18"/>
          <w:szCs w:val="18"/>
        </w:rPr>
      </w:pPr>
      <w:r>
        <w:rPr>
          <w:rFonts w:cs="Calibri"/>
          <w:color w:val="000000"/>
          <w:sz w:val="18"/>
          <w:szCs w:val="18"/>
          <w:lang w:eastAsia="pl-PL"/>
        </w:rPr>
        <w:t xml:space="preserve">Każdy z Wykonawców ponosi pełną odpowiedzialność za skutki braku lub mylnego rozpoznania warunków realizacji niniejszego zamówienia. </w:t>
      </w:r>
    </w:p>
    <w:p w14:paraId="00755335" w14:textId="77777777" w:rsidR="00A46A57" w:rsidRDefault="00DD7FA8">
      <w:pPr>
        <w:numPr>
          <w:ilvl w:val="1"/>
          <w:numId w:val="38"/>
        </w:numPr>
        <w:ind w:left="709" w:hanging="425"/>
        <w:jc w:val="both"/>
        <w:outlineLvl w:val="0"/>
        <w:rPr>
          <w:rFonts w:cs="Arial"/>
          <w:sz w:val="18"/>
          <w:szCs w:val="18"/>
        </w:rPr>
      </w:pPr>
      <w:r>
        <w:rPr>
          <w:rFonts w:cs="Calibri"/>
          <w:sz w:val="18"/>
          <w:szCs w:val="18"/>
        </w:rPr>
        <w:t>Zgodnie z art. 310 ustawy Zamawiający może unieważnić postępowanie o udzielenie zamówienia, jeżeli środki publiczne, które Zamawiający zamierzał przeznaczyć na sfinansowanie całości lub części zamówienia, nie zostały mu przyznane.</w:t>
      </w:r>
    </w:p>
    <w:p w14:paraId="3005B973" w14:textId="77777777" w:rsidR="00A46A57" w:rsidRDefault="00DD7FA8">
      <w:pPr>
        <w:numPr>
          <w:ilvl w:val="1"/>
          <w:numId w:val="38"/>
        </w:numPr>
        <w:ind w:left="709" w:hanging="425"/>
        <w:jc w:val="both"/>
        <w:outlineLvl w:val="0"/>
        <w:rPr>
          <w:rFonts w:cs="Calibri"/>
          <w:sz w:val="18"/>
          <w:szCs w:val="18"/>
        </w:rPr>
      </w:pPr>
      <w:r>
        <w:rPr>
          <w:rFonts w:cs="Arial"/>
          <w:sz w:val="18"/>
          <w:szCs w:val="18"/>
        </w:rPr>
        <w:lastRenderedPageBreak/>
        <w:t>W sprawach nieuregulowanych SWZ stosuje się obowiązujące przepisy ustawy Prawo zamówień publicznych, Kodeksu cywilnego, przepisy wykonawcze do ustawy oraz inne przepisy właściwe dla przedmiotu zamówienia.</w:t>
      </w:r>
    </w:p>
    <w:p w14:paraId="66A83629" w14:textId="77777777" w:rsidR="00A46A57" w:rsidRDefault="00A46A57">
      <w:pPr>
        <w:ind w:left="709" w:firstLine="0"/>
        <w:jc w:val="both"/>
        <w:outlineLvl w:val="0"/>
        <w:rPr>
          <w:rFonts w:cs="Calibri"/>
          <w:sz w:val="18"/>
          <w:szCs w:val="18"/>
        </w:rPr>
      </w:pPr>
    </w:p>
    <w:p w14:paraId="5E32AFE0" w14:textId="77777777" w:rsidR="00A46A57" w:rsidRDefault="00DD7FA8">
      <w:pPr>
        <w:numPr>
          <w:ilvl w:val="0"/>
          <w:numId w:val="3"/>
        </w:numPr>
        <w:tabs>
          <w:tab w:val="left" w:pos="284"/>
        </w:tabs>
        <w:ind w:left="284" w:hanging="284"/>
        <w:jc w:val="both"/>
        <w:rPr>
          <w:rFonts w:cs="Calibri"/>
          <w:sz w:val="18"/>
          <w:szCs w:val="18"/>
        </w:rPr>
      </w:pPr>
      <w:r>
        <w:rPr>
          <w:b/>
          <w:sz w:val="18"/>
          <w:szCs w:val="18"/>
        </w:rPr>
        <w:t>Przedmiot zamówienia:</w:t>
      </w:r>
    </w:p>
    <w:p w14:paraId="599218F6" w14:textId="77777777" w:rsidR="00A46A57" w:rsidRDefault="00DD7FA8">
      <w:pPr>
        <w:numPr>
          <w:ilvl w:val="0"/>
          <w:numId w:val="10"/>
        </w:numPr>
        <w:ind w:hanging="317"/>
        <w:jc w:val="both"/>
        <w:rPr>
          <w:rFonts w:cs="Calibri"/>
          <w:sz w:val="18"/>
          <w:szCs w:val="18"/>
        </w:rPr>
      </w:pPr>
      <w:r>
        <w:rPr>
          <w:rFonts w:cs="Calibri"/>
          <w:sz w:val="18"/>
          <w:szCs w:val="18"/>
        </w:rPr>
        <w:t xml:space="preserve">Przedmiotem zamówienia </w:t>
      </w:r>
      <w:r>
        <w:rPr>
          <w:rFonts w:cs="Calibri"/>
          <w:color w:val="000000"/>
          <w:sz w:val="18"/>
          <w:szCs w:val="18"/>
          <w:lang w:eastAsia="pl-PL"/>
        </w:rPr>
        <w:t xml:space="preserve">jest </w:t>
      </w:r>
      <w:r>
        <w:rPr>
          <w:rFonts w:cs="Calibri"/>
          <w:sz w:val="18"/>
          <w:szCs w:val="18"/>
        </w:rPr>
        <w:t>dostawa oprogramowania zwiększających odporność na cyberataki wraz z wdrożeniem w ramach realizacji projektu „Cyberbezpieczny Samorząd”.</w:t>
      </w:r>
      <w:r>
        <w:rPr>
          <w:rFonts w:cs="Calibri"/>
          <w:bCs/>
          <w:sz w:val="18"/>
          <w:szCs w:val="18"/>
        </w:rPr>
        <w:t xml:space="preserve"> </w:t>
      </w:r>
    </w:p>
    <w:p w14:paraId="54D4877B" w14:textId="77777777" w:rsidR="00A46A57" w:rsidRDefault="00DD7FA8">
      <w:pPr>
        <w:numPr>
          <w:ilvl w:val="0"/>
          <w:numId w:val="10"/>
        </w:numPr>
        <w:jc w:val="both"/>
        <w:rPr>
          <w:rFonts w:cs="Calibri"/>
          <w:sz w:val="18"/>
          <w:szCs w:val="18"/>
        </w:rPr>
      </w:pPr>
      <w:r>
        <w:rPr>
          <w:rFonts w:cs="Calibri"/>
          <w:sz w:val="18"/>
          <w:szCs w:val="18"/>
        </w:rPr>
        <w:t xml:space="preserve">Przedmiot zamówienia jest - </w:t>
      </w:r>
      <w:r>
        <w:rPr>
          <w:rFonts w:cs="Calibri"/>
          <w:b/>
          <w:bCs/>
          <w:color w:val="000000"/>
          <w:sz w:val="18"/>
          <w:szCs w:val="18"/>
        </w:rPr>
        <w:t>System zbierania i analizy logów typu SIEM, wdrożenie i szkolenie</w:t>
      </w:r>
      <w:r>
        <w:rPr>
          <w:rFonts w:cs="Calibri"/>
          <w:color w:val="000000"/>
          <w:sz w:val="18"/>
          <w:szCs w:val="18"/>
        </w:rPr>
        <w:t xml:space="preserve"> – 1 szt.</w:t>
      </w:r>
    </w:p>
    <w:p w14:paraId="785E6C05" w14:textId="77777777" w:rsidR="00A46A57" w:rsidRDefault="00DD7FA8">
      <w:pPr>
        <w:numPr>
          <w:ilvl w:val="0"/>
          <w:numId w:val="10"/>
        </w:numPr>
        <w:jc w:val="both"/>
        <w:rPr>
          <w:rFonts w:cs="Calibri"/>
          <w:sz w:val="18"/>
          <w:szCs w:val="18"/>
        </w:rPr>
      </w:pPr>
      <w:r>
        <w:rPr>
          <w:rFonts w:cs="Calibri"/>
          <w:sz w:val="18"/>
          <w:szCs w:val="18"/>
        </w:rPr>
        <w:t>Szczegółowy opis przedmiotu zamówienia określa załącznik nr 1 do SWZ.</w:t>
      </w:r>
    </w:p>
    <w:p w14:paraId="59630310" w14:textId="77777777" w:rsidR="00A46A57" w:rsidRDefault="00DD7FA8">
      <w:pPr>
        <w:numPr>
          <w:ilvl w:val="0"/>
          <w:numId w:val="10"/>
        </w:numPr>
        <w:jc w:val="both"/>
        <w:rPr>
          <w:rFonts w:cs="Calibri"/>
          <w:bCs/>
          <w:sz w:val="18"/>
          <w:szCs w:val="18"/>
        </w:rPr>
      </w:pPr>
      <w:r>
        <w:rPr>
          <w:rFonts w:cs="Calibri"/>
          <w:sz w:val="18"/>
          <w:szCs w:val="18"/>
        </w:rPr>
        <w:t>Określenie przedmiotu zamówienia za pomocą kodów CPV:</w:t>
      </w:r>
    </w:p>
    <w:p w14:paraId="46795168" w14:textId="77777777" w:rsidR="00A46A57" w:rsidRDefault="00DD7FA8">
      <w:pPr>
        <w:pStyle w:val="Bezodstpw"/>
        <w:ind w:firstLine="644"/>
        <w:rPr>
          <w:rFonts w:ascii="Calibri" w:hAnsi="Calibri" w:cs="Calibri"/>
          <w:bCs/>
          <w:sz w:val="18"/>
          <w:szCs w:val="18"/>
        </w:rPr>
      </w:pPr>
      <w:r>
        <w:rPr>
          <w:rFonts w:ascii="Calibri" w:hAnsi="Calibri" w:cs="Calibri"/>
          <w:bCs/>
          <w:sz w:val="18"/>
          <w:szCs w:val="18"/>
        </w:rPr>
        <w:t>48000000-8 - Pakiety oprogramowania i systemy informatyczne</w:t>
      </w:r>
    </w:p>
    <w:p w14:paraId="3734DF65" w14:textId="77777777" w:rsidR="00A46A57" w:rsidRDefault="00DD7FA8">
      <w:pPr>
        <w:pStyle w:val="Bezodstpw"/>
        <w:ind w:firstLine="644"/>
        <w:rPr>
          <w:rFonts w:cs="Calibri"/>
          <w:sz w:val="18"/>
          <w:szCs w:val="18"/>
        </w:rPr>
      </w:pPr>
      <w:r>
        <w:rPr>
          <w:rFonts w:ascii="Calibri" w:hAnsi="Calibri" w:cs="Calibri"/>
          <w:bCs/>
          <w:sz w:val="18"/>
          <w:szCs w:val="18"/>
        </w:rPr>
        <w:t>48730000-4 - Pakiety oprogramowania zabezpieczającego</w:t>
      </w:r>
    </w:p>
    <w:p w14:paraId="026AECA7" w14:textId="77777777" w:rsidR="00A46A57" w:rsidRDefault="00DD7FA8">
      <w:pPr>
        <w:numPr>
          <w:ilvl w:val="0"/>
          <w:numId w:val="10"/>
        </w:numPr>
        <w:jc w:val="both"/>
        <w:rPr>
          <w:rFonts w:cs="Calibri"/>
          <w:sz w:val="18"/>
          <w:szCs w:val="18"/>
          <w:u w:val="single"/>
        </w:rPr>
      </w:pPr>
      <w:r>
        <w:rPr>
          <w:rFonts w:cs="Calibri"/>
          <w:sz w:val="18"/>
          <w:szCs w:val="18"/>
        </w:rPr>
        <w:t>Projekt jest dofinansowany w ramach programu grantowego „Cyberbezpieczny Samorząd” z Funduszy Europejskich na Rozwój Cyfrowy 2021-2027 (FERC) Priorytet II: Zaawansowane usługi cyfrowe, Działanie 2.2. – Wzmocnienie krajowego systemu cyberbezpieczeństwa.</w:t>
      </w:r>
    </w:p>
    <w:p w14:paraId="5B0576AB" w14:textId="77777777" w:rsidR="00A46A57" w:rsidRDefault="00A46A57">
      <w:pPr>
        <w:pStyle w:val="Bezodstpw"/>
        <w:ind w:left="317"/>
        <w:jc w:val="both"/>
        <w:rPr>
          <w:rFonts w:ascii="Calibri" w:hAnsi="Calibri" w:cs="Calibri"/>
          <w:sz w:val="18"/>
          <w:szCs w:val="18"/>
          <w:u w:val="single"/>
        </w:rPr>
      </w:pPr>
    </w:p>
    <w:p w14:paraId="7BA65A35" w14:textId="77777777" w:rsidR="00A46A57" w:rsidRDefault="00DD7FA8">
      <w:pPr>
        <w:numPr>
          <w:ilvl w:val="0"/>
          <w:numId w:val="3"/>
        </w:numPr>
        <w:tabs>
          <w:tab w:val="left" w:pos="284"/>
        </w:tabs>
        <w:ind w:left="284" w:hanging="284"/>
        <w:jc w:val="both"/>
        <w:rPr>
          <w:rFonts w:cs="Calibri"/>
          <w:color w:val="000000"/>
          <w:sz w:val="18"/>
          <w:szCs w:val="18"/>
        </w:rPr>
      </w:pPr>
      <w:r>
        <w:rPr>
          <w:b/>
          <w:sz w:val="18"/>
          <w:szCs w:val="18"/>
        </w:rPr>
        <w:t>Termin wykonania zamówienia:</w:t>
      </w:r>
    </w:p>
    <w:p w14:paraId="37DF9D2A" w14:textId="77777777" w:rsidR="00A46A57" w:rsidRDefault="00DD7FA8">
      <w:pPr>
        <w:pStyle w:val="Bezodstpw"/>
        <w:ind w:left="284"/>
        <w:jc w:val="both"/>
        <w:rPr>
          <w:rFonts w:cs="Calibri"/>
          <w:b/>
          <w:sz w:val="18"/>
          <w:szCs w:val="18"/>
        </w:rPr>
      </w:pPr>
      <w:r>
        <w:rPr>
          <w:rFonts w:ascii="Calibri" w:hAnsi="Calibri" w:cs="Calibri"/>
          <w:color w:val="000000"/>
          <w:sz w:val="18"/>
          <w:szCs w:val="18"/>
        </w:rPr>
        <w:t>Termin realizacji zamówienia</w:t>
      </w:r>
      <w:r>
        <w:rPr>
          <w:rFonts w:ascii="Calibri" w:hAnsi="Calibri" w:cs="Calibri"/>
          <w:sz w:val="18"/>
          <w:szCs w:val="18"/>
        </w:rPr>
        <w:t>: do 30 dni od dnia udzielenia zamówienia.</w:t>
      </w:r>
    </w:p>
    <w:p w14:paraId="189D1C1E" w14:textId="77777777" w:rsidR="00A46A57" w:rsidRDefault="00A46A57">
      <w:pPr>
        <w:ind w:hanging="317"/>
        <w:jc w:val="both"/>
        <w:rPr>
          <w:rFonts w:cs="Calibri"/>
          <w:b/>
          <w:sz w:val="18"/>
          <w:szCs w:val="18"/>
        </w:rPr>
      </w:pPr>
    </w:p>
    <w:p w14:paraId="5E4C65CA" w14:textId="77777777" w:rsidR="00A46A57" w:rsidRDefault="00DD7FA8">
      <w:pPr>
        <w:numPr>
          <w:ilvl w:val="0"/>
          <w:numId w:val="25"/>
        </w:numPr>
        <w:tabs>
          <w:tab w:val="left" w:pos="284"/>
        </w:tabs>
        <w:ind w:left="284" w:hanging="284"/>
        <w:jc w:val="both"/>
        <w:rPr>
          <w:b/>
          <w:sz w:val="18"/>
          <w:szCs w:val="18"/>
        </w:rPr>
      </w:pPr>
      <w:r>
        <w:rPr>
          <w:b/>
          <w:sz w:val="18"/>
          <w:szCs w:val="18"/>
        </w:rPr>
        <w:t xml:space="preserve">Warunki udziału w postępowaniu: </w:t>
      </w:r>
    </w:p>
    <w:p w14:paraId="33E9EDBF" w14:textId="77777777" w:rsidR="00A46A57" w:rsidRDefault="00DD7FA8">
      <w:pPr>
        <w:ind w:left="284" w:firstLine="0"/>
        <w:jc w:val="both"/>
        <w:rPr>
          <w:rFonts w:cs="Calibri"/>
          <w:b/>
          <w:sz w:val="18"/>
          <w:szCs w:val="18"/>
          <w:u w:val="single"/>
        </w:rPr>
      </w:pPr>
      <w:r>
        <w:rPr>
          <w:b/>
          <w:sz w:val="18"/>
          <w:szCs w:val="18"/>
        </w:rPr>
        <w:t>O udzielenie zamówienia mogą ubiegać się Wykonawcy, którzy:</w:t>
      </w:r>
    </w:p>
    <w:p w14:paraId="3052796D" w14:textId="77777777" w:rsidR="00A46A57" w:rsidRDefault="00DD7FA8">
      <w:pPr>
        <w:numPr>
          <w:ilvl w:val="1"/>
          <w:numId w:val="41"/>
        </w:numPr>
        <w:jc w:val="both"/>
        <w:rPr>
          <w:rFonts w:cs="Calibri"/>
          <w:bCs/>
          <w:iCs/>
          <w:sz w:val="18"/>
          <w:szCs w:val="18"/>
          <w:lang w:bidi="pl-PL"/>
        </w:rPr>
      </w:pPr>
      <w:r>
        <w:rPr>
          <w:rFonts w:cs="Calibri"/>
          <w:b/>
          <w:sz w:val="18"/>
          <w:szCs w:val="18"/>
          <w:u w:val="single"/>
        </w:rPr>
        <w:t xml:space="preserve">Nie podlegają wykluczeniu na podstawie art. 108 ust. 1 oraz art. 109 ust. 1 pkt 1), pkt 4) ustawy </w:t>
      </w:r>
      <w:proofErr w:type="spellStart"/>
      <w:r>
        <w:rPr>
          <w:rFonts w:cs="Calibri"/>
          <w:b/>
          <w:sz w:val="18"/>
          <w:szCs w:val="18"/>
          <w:u w:val="single"/>
        </w:rPr>
        <w:t>Pzp</w:t>
      </w:r>
      <w:proofErr w:type="spellEnd"/>
      <w:r>
        <w:rPr>
          <w:rFonts w:cs="Calibri"/>
          <w:b/>
          <w:sz w:val="18"/>
          <w:szCs w:val="18"/>
          <w:u w:val="single"/>
        </w:rPr>
        <w:t xml:space="preserve"> oraz art. </w:t>
      </w:r>
      <w:r>
        <w:rPr>
          <w:b/>
          <w:bCs/>
          <w:sz w:val="18"/>
          <w:szCs w:val="18"/>
          <w:u w:val="single"/>
        </w:rPr>
        <w:t xml:space="preserve">art. 7 ust. 1 ustawy </w:t>
      </w:r>
      <w:r>
        <w:rPr>
          <w:rFonts w:cs="Calibri"/>
          <w:b/>
          <w:sz w:val="18"/>
          <w:szCs w:val="18"/>
          <w:u w:val="single"/>
        </w:rPr>
        <w:t xml:space="preserve">z dnia 13 kwietnia 2022r. o szczególnych rozwiązaniach w zakresie przeciwdziałania wspieraniu agresji na Ukrainę oraz służących ochronie bezpieczeństwa narodowego (Dz. U. z 2025 r. poz. 514 ze zmianami) </w:t>
      </w:r>
      <w:r>
        <w:rPr>
          <w:rFonts w:cs="Calibri"/>
          <w:sz w:val="18"/>
          <w:szCs w:val="18"/>
          <w:u w:val="single"/>
        </w:rPr>
        <w:t xml:space="preserve">– dalej zwaną ustawą sankcyjną/ustawą </w:t>
      </w:r>
      <w:proofErr w:type="spellStart"/>
      <w:r>
        <w:rPr>
          <w:rFonts w:cs="Calibri"/>
          <w:sz w:val="18"/>
          <w:szCs w:val="18"/>
          <w:u w:val="single"/>
        </w:rPr>
        <w:t>pwa</w:t>
      </w:r>
      <w:proofErr w:type="spellEnd"/>
      <w:r>
        <w:rPr>
          <w:rFonts w:cs="Calibri"/>
          <w:sz w:val="18"/>
          <w:szCs w:val="18"/>
          <w:u w:val="single"/>
        </w:rPr>
        <w:t>.</w:t>
      </w:r>
    </w:p>
    <w:p w14:paraId="6709178C" w14:textId="77777777" w:rsidR="00A46A57" w:rsidRDefault="00DD7FA8">
      <w:pPr>
        <w:autoSpaceDE w:val="0"/>
        <w:ind w:left="426"/>
        <w:jc w:val="both"/>
        <w:rPr>
          <w:rFonts w:cs="Calibri"/>
          <w:bCs/>
          <w:iCs/>
          <w:sz w:val="18"/>
          <w:szCs w:val="18"/>
          <w:lang w:bidi="pl-PL"/>
        </w:rPr>
      </w:pPr>
      <w:r>
        <w:rPr>
          <w:rFonts w:cs="Calibri"/>
          <w:bCs/>
          <w:iCs/>
          <w:sz w:val="18"/>
          <w:szCs w:val="18"/>
          <w:lang w:bidi="pl-PL"/>
        </w:rPr>
        <w:t xml:space="preserve">Z postępowania o udzielenie zamówienia wyklucza się Wykonawcę z zastrzeżeniem art. 110 ust. 2 ustawy </w:t>
      </w:r>
      <w:proofErr w:type="spellStart"/>
      <w:r>
        <w:rPr>
          <w:rFonts w:cs="Calibri"/>
          <w:bCs/>
          <w:iCs/>
          <w:sz w:val="18"/>
          <w:szCs w:val="18"/>
          <w:lang w:bidi="pl-PL"/>
        </w:rPr>
        <w:t>Pzp</w:t>
      </w:r>
      <w:proofErr w:type="spellEnd"/>
      <w:r>
        <w:rPr>
          <w:rFonts w:cs="Calibri"/>
          <w:bCs/>
          <w:iCs/>
          <w:sz w:val="18"/>
          <w:szCs w:val="18"/>
          <w:lang w:bidi="pl-PL"/>
        </w:rPr>
        <w:t>:</w:t>
      </w:r>
    </w:p>
    <w:p w14:paraId="62D9449A" w14:textId="77777777" w:rsidR="00A46A57" w:rsidRDefault="00DD7FA8">
      <w:pPr>
        <w:numPr>
          <w:ilvl w:val="1"/>
          <w:numId w:val="55"/>
        </w:numPr>
        <w:autoSpaceDE w:val="0"/>
        <w:ind w:left="709" w:hanging="284"/>
        <w:jc w:val="both"/>
        <w:rPr>
          <w:rFonts w:cs="Calibri"/>
          <w:bCs/>
          <w:iCs/>
          <w:sz w:val="18"/>
          <w:szCs w:val="18"/>
          <w:lang w:bidi="pl-PL"/>
        </w:rPr>
      </w:pPr>
      <w:r>
        <w:rPr>
          <w:rFonts w:cs="Calibri"/>
          <w:bCs/>
          <w:iCs/>
          <w:sz w:val="18"/>
          <w:szCs w:val="18"/>
          <w:lang w:bidi="pl-PL"/>
        </w:rPr>
        <w:t xml:space="preserve"> będącego osobą fizyczną, którego prawomocnie skazano za przestępstwo:</w:t>
      </w:r>
    </w:p>
    <w:p w14:paraId="4429B39E" w14:textId="77777777" w:rsidR="00A46A57" w:rsidRDefault="00DD7FA8">
      <w:pPr>
        <w:numPr>
          <w:ilvl w:val="0"/>
          <w:numId w:val="29"/>
        </w:numPr>
        <w:autoSpaceDE w:val="0"/>
        <w:ind w:left="993" w:hanging="284"/>
        <w:jc w:val="both"/>
        <w:rPr>
          <w:rFonts w:cs="Calibri"/>
          <w:bCs/>
          <w:iCs/>
          <w:sz w:val="18"/>
          <w:szCs w:val="18"/>
          <w:lang w:bidi="pl-PL"/>
        </w:rPr>
      </w:pPr>
      <w:r>
        <w:rPr>
          <w:rFonts w:cs="Calibri"/>
          <w:bCs/>
          <w:iCs/>
          <w:sz w:val="18"/>
          <w:szCs w:val="18"/>
          <w:lang w:bidi="pl-PL"/>
        </w:rPr>
        <w:t>udziału w zorganizowanej grupie przestępczej albo związku mającym na celu popełnienie przestępstwa lub przestępstwa skarbowego, o którym mowa w art. 258 Kodeksu karnego,</w:t>
      </w:r>
    </w:p>
    <w:p w14:paraId="0EDC8EEA" w14:textId="77777777" w:rsidR="00A46A57" w:rsidRDefault="00DD7FA8">
      <w:pPr>
        <w:numPr>
          <w:ilvl w:val="0"/>
          <w:numId w:val="29"/>
        </w:numPr>
        <w:autoSpaceDE w:val="0"/>
        <w:ind w:left="993" w:hanging="284"/>
        <w:jc w:val="both"/>
        <w:rPr>
          <w:rFonts w:cs="Calibri"/>
          <w:bCs/>
          <w:iCs/>
          <w:sz w:val="18"/>
          <w:szCs w:val="18"/>
          <w:lang w:bidi="pl-PL"/>
        </w:rPr>
      </w:pPr>
      <w:r>
        <w:rPr>
          <w:rFonts w:cs="Calibri"/>
          <w:bCs/>
          <w:iCs/>
          <w:sz w:val="18"/>
          <w:szCs w:val="18"/>
          <w:lang w:bidi="pl-PL"/>
        </w:rPr>
        <w:t>handlu ludźmi, o którym mowa w art. 189a Kodeksu karnego,</w:t>
      </w:r>
    </w:p>
    <w:p w14:paraId="3E636AAB" w14:textId="77777777" w:rsidR="00A46A57" w:rsidRDefault="00DD7FA8">
      <w:pPr>
        <w:numPr>
          <w:ilvl w:val="0"/>
          <w:numId w:val="29"/>
        </w:numPr>
        <w:autoSpaceDE w:val="0"/>
        <w:ind w:left="993" w:hanging="284"/>
        <w:jc w:val="both"/>
        <w:rPr>
          <w:rFonts w:cs="Calibri"/>
          <w:bCs/>
          <w:iCs/>
          <w:sz w:val="18"/>
          <w:szCs w:val="18"/>
          <w:lang w:bidi="pl-PL"/>
        </w:rPr>
      </w:pPr>
      <w:r>
        <w:rPr>
          <w:rFonts w:cs="Calibri"/>
          <w:bCs/>
          <w:iCs/>
          <w:sz w:val="18"/>
          <w:szCs w:val="18"/>
          <w:lang w:bidi="pl-PL"/>
        </w:rPr>
        <w:t xml:space="preserve">o którym mowa w art. 228-230a, art. 250a Kodeksu karnego lub w art. 46 lub art. 48 ustawy </w:t>
      </w:r>
      <w:r>
        <w:rPr>
          <w:rFonts w:cs="Calibri"/>
          <w:bCs/>
          <w:iCs/>
          <w:sz w:val="18"/>
          <w:szCs w:val="18"/>
          <w:lang w:bidi="pl-PL"/>
        </w:rPr>
        <w:br/>
        <w:t>z dnia 25 czerwca 2010 r. o sporcie</w:t>
      </w:r>
      <w:r>
        <w:rPr>
          <w:color w:val="000000"/>
          <w:sz w:val="18"/>
          <w:szCs w:val="18"/>
        </w:rPr>
        <w:t xml:space="preserve"> (Dz. U. z 2022 r. poz. 1599 i 2185) lub w art. 54 ust. 1-4 ustawy z dnia 12 maja 2011 r. o refundacji leków, środków spożywczych specjalnego przeznaczenia żywieniowego oraz wyrobów medycznych</w:t>
      </w:r>
      <w:r>
        <w:t xml:space="preserve"> </w:t>
      </w:r>
      <w:r>
        <w:rPr>
          <w:color w:val="000000"/>
          <w:sz w:val="18"/>
          <w:szCs w:val="18"/>
        </w:rPr>
        <w:t>(Dz. U. z 2023 r. poz. 826),</w:t>
      </w:r>
    </w:p>
    <w:p w14:paraId="06FFFCCA" w14:textId="77777777" w:rsidR="00A46A57" w:rsidRDefault="00DD7FA8">
      <w:pPr>
        <w:numPr>
          <w:ilvl w:val="0"/>
          <w:numId w:val="29"/>
        </w:numPr>
        <w:autoSpaceDE w:val="0"/>
        <w:ind w:left="993" w:hanging="284"/>
        <w:jc w:val="both"/>
        <w:rPr>
          <w:rFonts w:cs="Calibri"/>
          <w:bCs/>
          <w:iCs/>
          <w:sz w:val="18"/>
          <w:szCs w:val="18"/>
          <w:lang w:bidi="pl-PL"/>
        </w:rPr>
      </w:pPr>
      <w:r>
        <w:rPr>
          <w:rFonts w:cs="Calibri"/>
          <w:bCs/>
          <w:iCs/>
          <w:sz w:val="18"/>
          <w:szCs w:val="18"/>
          <w:lang w:bidi="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5917C9E" w14:textId="77777777" w:rsidR="00A46A57" w:rsidRDefault="00DD7FA8">
      <w:pPr>
        <w:numPr>
          <w:ilvl w:val="0"/>
          <w:numId w:val="29"/>
        </w:numPr>
        <w:autoSpaceDE w:val="0"/>
        <w:ind w:left="993" w:hanging="284"/>
        <w:jc w:val="both"/>
        <w:rPr>
          <w:rFonts w:cs="Calibri"/>
          <w:bCs/>
          <w:iCs/>
          <w:sz w:val="18"/>
          <w:szCs w:val="18"/>
          <w:lang w:bidi="pl-PL"/>
        </w:rPr>
      </w:pPr>
      <w:r>
        <w:rPr>
          <w:rFonts w:cs="Calibri"/>
          <w:bCs/>
          <w:iCs/>
          <w:sz w:val="18"/>
          <w:szCs w:val="18"/>
          <w:lang w:bidi="pl-PL"/>
        </w:rPr>
        <w:t>o charakterze terrorystycznym, o którym mowa w art. 115 § 20 Kodeksu karnego, lub mające na celu popełnienie tego przestępstwa,</w:t>
      </w:r>
    </w:p>
    <w:p w14:paraId="59668BD1" w14:textId="77777777" w:rsidR="00A46A57" w:rsidRDefault="00DD7FA8">
      <w:pPr>
        <w:numPr>
          <w:ilvl w:val="0"/>
          <w:numId w:val="29"/>
        </w:numPr>
        <w:autoSpaceDE w:val="0"/>
        <w:ind w:left="993" w:hanging="284"/>
        <w:jc w:val="both"/>
        <w:rPr>
          <w:rFonts w:cs="Calibri"/>
          <w:bCs/>
          <w:iCs/>
          <w:sz w:val="18"/>
          <w:szCs w:val="18"/>
          <w:lang w:bidi="pl-PL"/>
        </w:rPr>
      </w:pPr>
      <w:r>
        <w:rPr>
          <w:rFonts w:cs="Calibri"/>
          <w:bCs/>
          <w:iCs/>
          <w:sz w:val="18"/>
          <w:szCs w:val="18"/>
          <w:lang w:bidi="pl-PL"/>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4E0EC9A2" w14:textId="77777777" w:rsidR="00A46A57" w:rsidRDefault="00DD7FA8">
      <w:pPr>
        <w:numPr>
          <w:ilvl w:val="0"/>
          <w:numId w:val="29"/>
        </w:numPr>
        <w:autoSpaceDE w:val="0"/>
        <w:ind w:left="993" w:hanging="284"/>
        <w:jc w:val="both"/>
        <w:rPr>
          <w:rFonts w:cs="Calibri"/>
          <w:bCs/>
          <w:iCs/>
          <w:sz w:val="18"/>
          <w:szCs w:val="18"/>
          <w:lang w:bidi="pl-PL"/>
        </w:rPr>
      </w:pPr>
      <w:r>
        <w:rPr>
          <w:rFonts w:cs="Calibri"/>
          <w:bCs/>
          <w:iCs/>
          <w:sz w:val="18"/>
          <w:szCs w:val="18"/>
          <w:lang w:bidi="pl-PL"/>
        </w:rPr>
        <w:t>przeciwko obrotowi gospodarczemu, o których mowa w art. 296-307 Kodeksu karnego, przestępstwo oszustwa, o którym mowa w art. 286 Kodeksu karnego, przestępstwo przeciwko wiarygodności dokumentów, o których mowa w art. 270- 277d Kodeksu karnego, lub przestępstwo skarbowe,</w:t>
      </w:r>
    </w:p>
    <w:p w14:paraId="285A3D98" w14:textId="77777777" w:rsidR="00A46A57" w:rsidRDefault="00DD7FA8">
      <w:pPr>
        <w:numPr>
          <w:ilvl w:val="0"/>
          <w:numId w:val="29"/>
        </w:numPr>
        <w:autoSpaceDE w:val="0"/>
        <w:ind w:left="993" w:hanging="284"/>
        <w:jc w:val="both"/>
        <w:rPr>
          <w:rFonts w:cs="Calibri"/>
          <w:bCs/>
          <w:iCs/>
          <w:sz w:val="18"/>
          <w:szCs w:val="18"/>
          <w:lang w:bidi="pl-PL"/>
        </w:rPr>
      </w:pPr>
      <w:r>
        <w:rPr>
          <w:rFonts w:cs="Calibri"/>
          <w:bCs/>
          <w:iCs/>
          <w:sz w:val="18"/>
          <w:szCs w:val="18"/>
          <w:lang w:bidi="pl-PL"/>
        </w:rPr>
        <w:t xml:space="preserve">o którym mowa w art. 9 ust. 1 i 3 lub art. 10 ustawy z dnia 15 czerwca 2012 r. o skutkach powierzania wykonywania pracy cudzoziemcom przebywającym wbrew przepisom na terytorium Rzeczypospolitej Polskiej </w:t>
      </w:r>
    </w:p>
    <w:p w14:paraId="28F9BFB8" w14:textId="77777777" w:rsidR="00A46A57" w:rsidRDefault="00DD7FA8">
      <w:pPr>
        <w:autoSpaceDE w:val="0"/>
        <w:ind w:left="993" w:firstLine="0"/>
        <w:jc w:val="both"/>
        <w:rPr>
          <w:rFonts w:cs="Calibri"/>
          <w:bCs/>
          <w:iCs/>
          <w:sz w:val="18"/>
          <w:szCs w:val="18"/>
          <w:lang w:bidi="pl-PL"/>
        </w:rPr>
      </w:pPr>
      <w:r>
        <w:rPr>
          <w:rFonts w:cs="Calibri"/>
          <w:bCs/>
          <w:iCs/>
          <w:sz w:val="18"/>
          <w:szCs w:val="18"/>
          <w:lang w:bidi="pl-PL"/>
        </w:rPr>
        <w:t>- lub za odpowiedni czyn zabroniony określony w przepisach prawa obcego;</w:t>
      </w:r>
    </w:p>
    <w:p w14:paraId="103CC4F9" w14:textId="77777777" w:rsidR="00A46A57" w:rsidRDefault="00DD7FA8">
      <w:pPr>
        <w:numPr>
          <w:ilvl w:val="1"/>
          <w:numId w:val="55"/>
        </w:numPr>
        <w:autoSpaceDE w:val="0"/>
        <w:ind w:left="709" w:hanging="284"/>
        <w:jc w:val="both"/>
        <w:rPr>
          <w:rFonts w:cs="Calibri"/>
          <w:bCs/>
          <w:iCs/>
          <w:sz w:val="18"/>
          <w:szCs w:val="18"/>
          <w:lang w:bidi="pl-PL"/>
        </w:rPr>
      </w:pPr>
      <w:r>
        <w:rPr>
          <w:rFonts w:cs="Calibri"/>
          <w:bCs/>
          <w:iCs/>
          <w:sz w:val="18"/>
          <w:szCs w:val="18"/>
          <w:lang w:bidi="pl-PL"/>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65D30BE" w14:textId="77777777" w:rsidR="00A46A57" w:rsidRDefault="00DD7FA8">
      <w:pPr>
        <w:numPr>
          <w:ilvl w:val="1"/>
          <w:numId w:val="55"/>
        </w:numPr>
        <w:autoSpaceDE w:val="0"/>
        <w:ind w:left="709" w:hanging="284"/>
        <w:jc w:val="both"/>
        <w:rPr>
          <w:rFonts w:cs="Calibri"/>
          <w:bCs/>
          <w:iCs/>
          <w:sz w:val="18"/>
          <w:szCs w:val="18"/>
          <w:lang w:bidi="pl-PL"/>
        </w:rPr>
      </w:pPr>
      <w:r>
        <w:rPr>
          <w:rFonts w:cs="Calibri"/>
          <w:bCs/>
          <w:iCs/>
          <w:sz w:val="18"/>
          <w:szCs w:val="18"/>
          <w:lang w:bidi="pl-PL"/>
        </w:rPr>
        <w:t xml:space="preserve">wobec którego wydano prawomocny wyrok sądu lub ostateczną decyzją administracyjną o zaleganiu z uiszczeniem podatków, opłat lub składek na ubezpieczenie społeczne lub zdrowotne, chyba, że Wykonawca odpowiednio przed upływem terminu do </w:t>
      </w:r>
      <w:r>
        <w:rPr>
          <w:rFonts w:cs="Calibri"/>
          <w:bCs/>
          <w:iCs/>
          <w:sz w:val="18"/>
          <w:szCs w:val="18"/>
          <w:lang w:bidi="pl-PL"/>
        </w:rPr>
        <w:lastRenderedPageBreak/>
        <w:t>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023A9E9" w14:textId="77777777" w:rsidR="00A46A57" w:rsidRDefault="00DD7FA8">
      <w:pPr>
        <w:numPr>
          <w:ilvl w:val="1"/>
          <w:numId w:val="55"/>
        </w:numPr>
        <w:autoSpaceDE w:val="0"/>
        <w:ind w:left="709" w:hanging="284"/>
        <w:jc w:val="both"/>
        <w:rPr>
          <w:rFonts w:cs="Calibri"/>
          <w:bCs/>
          <w:iCs/>
          <w:sz w:val="18"/>
          <w:szCs w:val="18"/>
          <w:lang w:bidi="pl-PL"/>
        </w:rPr>
      </w:pPr>
      <w:r>
        <w:rPr>
          <w:rFonts w:cs="Calibri"/>
          <w:bCs/>
          <w:iCs/>
          <w:sz w:val="18"/>
          <w:szCs w:val="18"/>
          <w:lang w:bidi="pl-PL"/>
        </w:rPr>
        <w:t>wobec którego prawomocnie orzeczono zakaz ubiegania się o zamówienia publiczne;</w:t>
      </w:r>
    </w:p>
    <w:p w14:paraId="333A3506" w14:textId="77777777" w:rsidR="00A46A57" w:rsidRDefault="00DD7FA8">
      <w:pPr>
        <w:numPr>
          <w:ilvl w:val="1"/>
          <w:numId w:val="55"/>
        </w:numPr>
        <w:autoSpaceDE w:val="0"/>
        <w:ind w:left="709" w:hanging="284"/>
        <w:jc w:val="both"/>
        <w:rPr>
          <w:rFonts w:cs="Calibri"/>
          <w:bCs/>
          <w:iCs/>
          <w:sz w:val="18"/>
          <w:szCs w:val="18"/>
          <w:lang w:bidi="pl-PL"/>
        </w:rPr>
      </w:pPr>
      <w:r>
        <w:rPr>
          <w:rFonts w:cs="Calibri"/>
          <w:bCs/>
          <w:iCs/>
          <w:sz w:val="18"/>
          <w:szCs w:val="18"/>
          <w:lang w:bidi="pl-PL"/>
        </w:rPr>
        <w:t>jeżeli Zamawiający może stwierdzić, na podstawie wiarygodnych przesłanek, ze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chyba że wykażą, że przygotowali te oferty lub wnioski niezależnie od siebie;</w:t>
      </w:r>
    </w:p>
    <w:p w14:paraId="5B10F7CD" w14:textId="645E6F34" w:rsidR="00A46A57" w:rsidRDefault="00DD7FA8">
      <w:pPr>
        <w:numPr>
          <w:ilvl w:val="1"/>
          <w:numId w:val="55"/>
        </w:numPr>
        <w:autoSpaceDE w:val="0"/>
        <w:ind w:left="709" w:hanging="284"/>
        <w:jc w:val="both"/>
        <w:rPr>
          <w:rFonts w:cs="Calibri"/>
          <w:bCs/>
          <w:iCs/>
          <w:sz w:val="18"/>
          <w:szCs w:val="18"/>
          <w:lang w:bidi="pl-PL"/>
        </w:rPr>
      </w:pPr>
      <w:r>
        <w:rPr>
          <w:rFonts w:cs="Calibri"/>
          <w:bCs/>
          <w:iCs/>
          <w:sz w:val="18"/>
          <w:szCs w:val="18"/>
          <w:lang w:bidi="pl-PL"/>
        </w:rPr>
        <w:t xml:space="preserve">jeżeli, w przypadkach, o których mowa w art. 85 ust. 1 ustawy </w:t>
      </w:r>
      <w:proofErr w:type="spellStart"/>
      <w:r>
        <w:rPr>
          <w:rFonts w:cs="Calibri"/>
          <w:bCs/>
          <w:iCs/>
          <w:sz w:val="18"/>
          <w:szCs w:val="18"/>
          <w:lang w:bidi="pl-PL"/>
        </w:rPr>
        <w:t>Pzp</w:t>
      </w:r>
      <w:proofErr w:type="spellEnd"/>
      <w:r>
        <w:rPr>
          <w:rFonts w:cs="Calibri"/>
          <w:bCs/>
          <w:iCs/>
          <w:sz w:val="18"/>
          <w:szCs w:val="18"/>
          <w:lang w:bidi="pl-PL"/>
        </w:rPr>
        <w:t>, doszło do zakłócenia konkurencji wynikającego z wcześniejszego zaangażowania tego Wykonawcy lub podmiotu, który należy z wykonawcą do tej samej grupy kapitałowej w</w:t>
      </w:r>
      <w:r w:rsidR="00FC0F5A">
        <w:rPr>
          <w:rFonts w:cs="Calibri"/>
          <w:bCs/>
          <w:iCs/>
          <w:sz w:val="18"/>
          <w:szCs w:val="18"/>
          <w:lang w:bidi="pl-PL"/>
        </w:rPr>
        <w:t> </w:t>
      </w:r>
      <w:r>
        <w:rPr>
          <w:rFonts w:cs="Calibri"/>
          <w:bCs/>
          <w:iCs/>
          <w:sz w:val="18"/>
          <w:szCs w:val="18"/>
          <w:lang w:bidi="pl-PL"/>
        </w:rPr>
        <w:t>rozumieniu ustawy z dnia 16 lutego 2007 r. o ochronie konkurencji i konsumentów, chyba że spowodowane tym zakłócenie konkurencji może być wyeliminowane w inny sposób niż przez wykluczenie Wykonawcy z udziału w postępowaniu o udzielenie zamówienia.</w:t>
      </w:r>
    </w:p>
    <w:p w14:paraId="34FF5E65" w14:textId="77777777" w:rsidR="00A46A57" w:rsidRDefault="00DD7FA8">
      <w:pPr>
        <w:autoSpaceDE w:val="0"/>
        <w:ind w:left="426" w:firstLine="0"/>
        <w:jc w:val="both"/>
        <w:rPr>
          <w:rFonts w:cs="Calibri"/>
          <w:bCs/>
          <w:iCs/>
          <w:sz w:val="18"/>
          <w:szCs w:val="18"/>
          <w:lang w:bidi="pl-PL"/>
        </w:rPr>
      </w:pPr>
      <w:r>
        <w:rPr>
          <w:rFonts w:cs="Calibri"/>
          <w:bCs/>
          <w:iCs/>
          <w:sz w:val="18"/>
          <w:szCs w:val="18"/>
          <w:lang w:bidi="pl-PL"/>
        </w:rPr>
        <w:t>W zakresie przesłanek fakultatywnych z postępowania o udzielenie zamówienia Zamawiający wykluczy Wykonawcę:</w:t>
      </w:r>
    </w:p>
    <w:p w14:paraId="43D52A40" w14:textId="77777777" w:rsidR="00A46A57" w:rsidRDefault="00DD7FA8">
      <w:pPr>
        <w:numPr>
          <w:ilvl w:val="1"/>
          <w:numId w:val="15"/>
        </w:numPr>
        <w:autoSpaceDE w:val="0"/>
        <w:ind w:left="709" w:hanging="283"/>
        <w:jc w:val="both"/>
        <w:rPr>
          <w:rFonts w:cs="Calibri"/>
          <w:sz w:val="18"/>
          <w:szCs w:val="18"/>
          <w:lang w:eastAsia="pl-PL"/>
        </w:rPr>
      </w:pPr>
      <w:r>
        <w:rPr>
          <w:rFonts w:cs="Calibri"/>
          <w:bCs/>
          <w:iCs/>
          <w:sz w:val="18"/>
          <w:szCs w:val="18"/>
          <w:lang w:bidi="pl-PL"/>
        </w:rPr>
        <w:t xml:space="preserve">który naruszył obowiązki dotyczące płatności podatków, opłat lub składek na ubezpieczenia społeczne lub zdrowotne, z wyjątkiem przypadku, o którym mowa w art. 108 ust. 1 pkt 3,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 art. 109 ust. 1 pkt 1 ustawy </w:t>
      </w:r>
      <w:proofErr w:type="spellStart"/>
      <w:r>
        <w:rPr>
          <w:rFonts w:cs="Calibri"/>
          <w:bCs/>
          <w:iCs/>
          <w:sz w:val="18"/>
          <w:szCs w:val="18"/>
          <w:lang w:bidi="pl-PL"/>
        </w:rPr>
        <w:t>Pzp</w:t>
      </w:r>
      <w:proofErr w:type="spellEnd"/>
      <w:r>
        <w:rPr>
          <w:rFonts w:cs="Calibri"/>
          <w:bCs/>
          <w:iCs/>
          <w:sz w:val="18"/>
          <w:szCs w:val="18"/>
          <w:lang w:bidi="pl-PL"/>
        </w:rPr>
        <w:t>;</w:t>
      </w:r>
    </w:p>
    <w:p w14:paraId="63C29FC1" w14:textId="77777777" w:rsidR="00A46A57" w:rsidRDefault="00DD7FA8">
      <w:pPr>
        <w:numPr>
          <w:ilvl w:val="1"/>
          <w:numId w:val="15"/>
        </w:numPr>
        <w:autoSpaceDE w:val="0"/>
        <w:ind w:left="709" w:hanging="317"/>
        <w:jc w:val="both"/>
        <w:rPr>
          <w:rFonts w:cs="Calibri"/>
          <w:bCs/>
          <w:iCs/>
          <w:sz w:val="18"/>
          <w:szCs w:val="18"/>
          <w:lang w:bidi="pl-PL"/>
        </w:rPr>
      </w:pPr>
      <w:r>
        <w:rPr>
          <w:rFonts w:cs="Calibri"/>
          <w:sz w:val="18"/>
          <w:szCs w:val="18"/>
          <w:lang w:eastAsia="pl-PL"/>
        </w:rPr>
        <w:t>w stosunku do którego otwarto</w:t>
      </w:r>
      <w:r>
        <w:rPr>
          <w:rFonts w:cs="Calibri"/>
          <w:bCs/>
          <w:iCs/>
          <w:sz w:val="18"/>
          <w:szCs w:val="18"/>
          <w:lang w:bidi="pl-PL"/>
        </w:rPr>
        <w:t xml:space="preserve"> </w:t>
      </w:r>
      <w:r>
        <w:rPr>
          <w:rFonts w:cs="Calibri"/>
          <w:sz w:val="18"/>
          <w:szCs w:val="18"/>
          <w:lang w:eastAsia="pl-PL"/>
        </w:rPr>
        <w:t>likwidację, ogłoszono upadłość, którego aktywami zarządza likwidator lub sąd, zawarł</w:t>
      </w:r>
      <w:r>
        <w:rPr>
          <w:rFonts w:cs="Calibri"/>
          <w:bCs/>
          <w:iCs/>
          <w:sz w:val="18"/>
          <w:szCs w:val="18"/>
          <w:lang w:bidi="pl-PL"/>
        </w:rPr>
        <w:t xml:space="preserve"> </w:t>
      </w:r>
      <w:r>
        <w:rPr>
          <w:rFonts w:cs="Calibri"/>
          <w:sz w:val="18"/>
          <w:szCs w:val="18"/>
          <w:lang w:eastAsia="pl-PL"/>
        </w:rPr>
        <w:t>układ z wierzycielami, którego działalność gospodarcza jest zawieszona albo znajduje się</w:t>
      </w:r>
      <w:r>
        <w:rPr>
          <w:rFonts w:cs="Calibri"/>
          <w:bCs/>
          <w:iCs/>
          <w:sz w:val="18"/>
          <w:szCs w:val="18"/>
          <w:lang w:bidi="pl-PL"/>
        </w:rPr>
        <w:t xml:space="preserve"> </w:t>
      </w:r>
      <w:r>
        <w:rPr>
          <w:rFonts w:cs="Calibri"/>
          <w:sz w:val="18"/>
          <w:szCs w:val="18"/>
          <w:lang w:eastAsia="pl-PL"/>
        </w:rPr>
        <w:t>on w innej tego rodzaju sytuacji wynikającej z podobnej procedury przewidzianej w przepisach miejsca wszczęcia tej procedury</w:t>
      </w:r>
      <w:r>
        <w:t xml:space="preserve"> - </w:t>
      </w:r>
      <w:r>
        <w:rPr>
          <w:rFonts w:cs="Calibri"/>
          <w:sz w:val="18"/>
          <w:szCs w:val="18"/>
          <w:lang w:eastAsia="pl-PL"/>
        </w:rPr>
        <w:t xml:space="preserve">art. 109 ust. 1 pkt 4 ustawy </w:t>
      </w:r>
      <w:proofErr w:type="spellStart"/>
      <w:r>
        <w:rPr>
          <w:rFonts w:cs="Calibri"/>
          <w:sz w:val="18"/>
          <w:szCs w:val="18"/>
          <w:lang w:eastAsia="pl-PL"/>
        </w:rPr>
        <w:t>Pzp</w:t>
      </w:r>
      <w:proofErr w:type="spellEnd"/>
      <w:r>
        <w:rPr>
          <w:rFonts w:cs="Calibri"/>
          <w:sz w:val="18"/>
          <w:szCs w:val="18"/>
          <w:lang w:eastAsia="pl-PL"/>
        </w:rPr>
        <w:t>.</w:t>
      </w:r>
    </w:p>
    <w:p w14:paraId="3C77AC65" w14:textId="77777777" w:rsidR="00A46A57" w:rsidRDefault="00DD7FA8">
      <w:pPr>
        <w:autoSpaceDE w:val="0"/>
        <w:ind w:hanging="33"/>
        <w:jc w:val="both"/>
        <w:rPr>
          <w:rFonts w:cs="Calibri"/>
          <w:color w:val="000000"/>
          <w:sz w:val="18"/>
          <w:szCs w:val="18"/>
          <w:lang w:eastAsia="pl-PL"/>
        </w:rPr>
      </w:pPr>
      <w:r>
        <w:rPr>
          <w:rFonts w:cs="Calibri"/>
          <w:bCs/>
          <w:iCs/>
          <w:sz w:val="18"/>
          <w:szCs w:val="18"/>
          <w:lang w:bidi="pl-PL"/>
        </w:rPr>
        <w:t xml:space="preserve">Wykluczenie Wykonawcy następuje zgodnie z art. 111 ustawy </w:t>
      </w:r>
      <w:proofErr w:type="spellStart"/>
      <w:r>
        <w:rPr>
          <w:rFonts w:cs="Calibri"/>
          <w:bCs/>
          <w:iCs/>
          <w:sz w:val="18"/>
          <w:szCs w:val="18"/>
          <w:lang w:bidi="pl-PL"/>
        </w:rPr>
        <w:t>Pzp</w:t>
      </w:r>
      <w:proofErr w:type="spellEnd"/>
      <w:r>
        <w:rPr>
          <w:rFonts w:cs="Calibri"/>
          <w:bCs/>
          <w:iCs/>
          <w:sz w:val="18"/>
          <w:szCs w:val="18"/>
          <w:lang w:bidi="pl-PL"/>
        </w:rPr>
        <w:t>.</w:t>
      </w:r>
    </w:p>
    <w:p w14:paraId="561D6D24" w14:textId="77777777" w:rsidR="00A46A57" w:rsidRDefault="00DD7FA8">
      <w:pPr>
        <w:autoSpaceDE w:val="0"/>
        <w:ind w:left="284" w:firstLine="0"/>
        <w:jc w:val="both"/>
        <w:rPr>
          <w:rFonts w:cs="Calibri"/>
          <w:color w:val="000000"/>
          <w:sz w:val="18"/>
          <w:szCs w:val="18"/>
          <w:lang w:eastAsia="pl-PL"/>
        </w:rPr>
      </w:pPr>
      <w:r>
        <w:rPr>
          <w:rFonts w:cs="Calibri"/>
          <w:color w:val="000000"/>
          <w:sz w:val="18"/>
          <w:szCs w:val="18"/>
          <w:lang w:eastAsia="pl-PL"/>
        </w:rPr>
        <w:t xml:space="preserve">Stosownie do art. 7 ust. 1 ustawy z dnia 13 kwietnia 2022 r. o szczególnych rozwiązaniach w zakresie przeciwdziałania wspieraniu agresji na Ukrainę oraz służących ochronie bezpieczeństwa narodowego (Dz.U. poz. z 2025 r. poz. 514, dalej ustawa </w:t>
      </w:r>
      <w:proofErr w:type="spellStart"/>
      <w:r>
        <w:rPr>
          <w:rFonts w:cs="Calibri"/>
          <w:color w:val="000000"/>
          <w:sz w:val="18"/>
          <w:szCs w:val="18"/>
          <w:lang w:eastAsia="pl-PL"/>
        </w:rPr>
        <w:t>pwa</w:t>
      </w:r>
      <w:proofErr w:type="spellEnd"/>
      <w:r>
        <w:rPr>
          <w:rFonts w:cs="Calibri"/>
          <w:color w:val="000000"/>
          <w:sz w:val="18"/>
          <w:szCs w:val="18"/>
          <w:lang w:eastAsia="pl-PL"/>
        </w:rPr>
        <w:t>) z postępowania o udzielenie zamówienia publicznego lub konkursu prowadzonego na podstawie ustawy z dnia 11 września 2019 r. – Prawo zamówień publicznych wyklucza się:</w:t>
      </w:r>
    </w:p>
    <w:p w14:paraId="41F0DEBC" w14:textId="77777777" w:rsidR="00A46A57" w:rsidRDefault="00DD7FA8">
      <w:pPr>
        <w:autoSpaceDE w:val="0"/>
        <w:ind w:left="709" w:hanging="392"/>
        <w:jc w:val="both"/>
        <w:rPr>
          <w:rFonts w:cs="Calibri"/>
          <w:color w:val="000000"/>
          <w:sz w:val="18"/>
          <w:szCs w:val="18"/>
          <w:lang w:eastAsia="pl-PL"/>
        </w:rPr>
      </w:pPr>
      <w:r>
        <w:rPr>
          <w:rFonts w:cs="Calibri"/>
          <w:color w:val="000000"/>
          <w:sz w:val="18"/>
          <w:szCs w:val="18"/>
          <w:lang w:eastAsia="pl-PL"/>
        </w:rPr>
        <w:t>1)</w:t>
      </w:r>
      <w:r>
        <w:rPr>
          <w:rFonts w:cs="Calibri"/>
          <w:color w:val="000000"/>
          <w:sz w:val="18"/>
          <w:szCs w:val="18"/>
          <w:lang w:eastAsia="pl-PL"/>
        </w:rPr>
        <w:tab/>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roofErr w:type="spellStart"/>
      <w:r>
        <w:rPr>
          <w:rFonts w:cs="Calibri"/>
          <w:color w:val="000000"/>
          <w:sz w:val="18"/>
          <w:szCs w:val="18"/>
          <w:lang w:eastAsia="pl-PL"/>
        </w:rPr>
        <w:t>pwa</w:t>
      </w:r>
      <w:proofErr w:type="spellEnd"/>
      <w:r>
        <w:rPr>
          <w:rFonts w:cs="Calibri"/>
          <w:color w:val="000000"/>
          <w:sz w:val="18"/>
          <w:szCs w:val="18"/>
          <w:lang w:eastAsia="pl-PL"/>
        </w:rPr>
        <w:t>;</w:t>
      </w:r>
    </w:p>
    <w:p w14:paraId="509DB846" w14:textId="77777777" w:rsidR="00A46A57" w:rsidRDefault="00DD7FA8">
      <w:pPr>
        <w:autoSpaceDE w:val="0"/>
        <w:ind w:left="709" w:hanging="392"/>
        <w:jc w:val="both"/>
        <w:rPr>
          <w:rFonts w:cs="Calibri"/>
          <w:color w:val="000000"/>
          <w:sz w:val="18"/>
          <w:szCs w:val="18"/>
          <w:lang w:eastAsia="pl-PL"/>
        </w:rPr>
      </w:pPr>
      <w:r>
        <w:rPr>
          <w:rFonts w:cs="Calibri"/>
          <w:color w:val="000000"/>
          <w:sz w:val="18"/>
          <w:szCs w:val="18"/>
          <w:lang w:eastAsia="pl-PL"/>
        </w:rPr>
        <w:t>2)</w:t>
      </w:r>
      <w:r>
        <w:rPr>
          <w:rFonts w:cs="Calibri"/>
          <w:color w:val="000000"/>
          <w:sz w:val="18"/>
          <w:szCs w:val="18"/>
          <w:lang w:eastAsia="pl-PL"/>
        </w:rPr>
        <w:tab/>
        <w:t xml:space="preserve">wykonawcę oraz uczestnika konkursu, którego beneficjentem rzeczywistym w rozumieniu ustawy z dnia 1 marca 2018 r. o przeciwdziałaniu praniu pieniędzy oraz finansowaniu terroryzmu (Dz. U. z 2022 r. poz. 593, z </w:t>
      </w:r>
      <w:proofErr w:type="spellStart"/>
      <w:r>
        <w:rPr>
          <w:rFonts w:cs="Calibri"/>
          <w:color w:val="000000"/>
          <w:sz w:val="18"/>
          <w:szCs w:val="18"/>
          <w:lang w:eastAsia="pl-PL"/>
        </w:rPr>
        <w:t>późn</w:t>
      </w:r>
      <w:proofErr w:type="spellEnd"/>
      <w:r>
        <w:rPr>
          <w:rFonts w:cs="Calibri"/>
          <w:color w:val="000000"/>
          <w:sz w:val="18"/>
          <w:szCs w:val="18"/>
          <w:lang w:eastAsia="pl-PL"/>
        </w:rPr>
        <w:t xml:space="preserv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roofErr w:type="spellStart"/>
      <w:r>
        <w:rPr>
          <w:rFonts w:cs="Calibri"/>
          <w:color w:val="000000"/>
          <w:sz w:val="18"/>
          <w:szCs w:val="18"/>
          <w:lang w:eastAsia="pl-PL"/>
        </w:rPr>
        <w:t>pwa</w:t>
      </w:r>
      <w:proofErr w:type="spellEnd"/>
      <w:r>
        <w:rPr>
          <w:rFonts w:cs="Calibri"/>
          <w:color w:val="000000"/>
          <w:sz w:val="18"/>
          <w:szCs w:val="18"/>
          <w:lang w:eastAsia="pl-PL"/>
        </w:rPr>
        <w:t>;</w:t>
      </w:r>
    </w:p>
    <w:p w14:paraId="4DB3376F" w14:textId="77777777" w:rsidR="00A46A57" w:rsidRDefault="00DD7FA8">
      <w:pPr>
        <w:autoSpaceDE w:val="0"/>
        <w:ind w:left="709" w:hanging="392"/>
        <w:jc w:val="both"/>
        <w:rPr>
          <w:rFonts w:eastAsia="Times New Roman" w:cs="Calibri"/>
          <w:bCs/>
          <w:sz w:val="18"/>
          <w:szCs w:val="18"/>
          <w:lang w:eastAsia="pl-PL"/>
        </w:rPr>
      </w:pPr>
      <w:r>
        <w:rPr>
          <w:rFonts w:cs="Calibri"/>
          <w:color w:val="000000"/>
          <w:sz w:val="18"/>
          <w:szCs w:val="18"/>
          <w:lang w:eastAsia="pl-PL"/>
        </w:rPr>
        <w:t>3)</w:t>
      </w:r>
      <w:r>
        <w:rPr>
          <w:rFonts w:cs="Calibri"/>
          <w:color w:val="000000"/>
          <w:sz w:val="18"/>
          <w:szCs w:val="18"/>
          <w:lang w:eastAsia="pl-PL"/>
        </w:rPr>
        <w:tab/>
        <w:t xml:space="preserve">wykonawcę oraz uczestnika konkursu, którego jednostką dominującą w rozumieniu art. 3 ust. 1 pkt 37 ustawy z dnia 29 września 1994 r. o rachunkowości (Dz. U. z 2023 r. poz. 120 i 295)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t>
      </w:r>
      <w:proofErr w:type="spellStart"/>
      <w:r>
        <w:rPr>
          <w:rFonts w:cs="Calibri"/>
          <w:color w:val="000000"/>
          <w:sz w:val="18"/>
          <w:szCs w:val="18"/>
          <w:lang w:eastAsia="pl-PL"/>
        </w:rPr>
        <w:t>pwa</w:t>
      </w:r>
      <w:proofErr w:type="spellEnd"/>
      <w:r>
        <w:rPr>
          <w:rFonts w:cs="Calibri"/>
          <w:color w:val="000000"/>
          <w:sz w:val="18"/>
          <w:szCs w:val="18"/>
          <w:lang w:eastAsia="pl-PL"/>
        </w:rPr>
        <w:t>.</w:t>
      </w:r>
    </w:p>
    <w:p w14:paraId="6F628DA4" w14:textId="77777777" w:rsidR="00A46A57" w:rsidRDefault="00DD7FA8">
      <w:pPr>
        <w:autoSpaceDE w:val="0"/>
        <w:ind w:left="709" w:hanging="392"/>
        <w:jc w:val="both"/>
        <w:rPr>
          <w:b/>
          <w:sz w:val="18"/>
          <w:szCs w:val="18"/>
          <w:u w:val="single"/>
        </w:rPr>
      </w:pPr>
      <w:r>
        <w:rPr>
          <w:rFonts w:eastAsia="Times New Roman" w:cs="Calibri"/>
          <w:bCs/>
          <w:sz w:val="18"/>
          <w:szCs w:val="18"/>
          <w:lang w:eastAsia="pl-PL"/>
        </w:rPr>
        <w:t xml:space="preserve">Wykluczenie następuje na okres trwania okoliczności określonych w art. 7 ust. 1 ustawy </w:t>
      </w:r>
      <w:proofErr w:type="spellStart"/>
      <w:r>
        <w:rPr>
          <w:rFonts w:eastAsia="Times New Roman" w:cs="Calibri"/>
          <w:bCs/>
          <w:sz w:val="18"/>
          <w:szCs w:val="18"/>
          <w:lang w:eastAsia="pl-PL"/>
        </w:rPr>
        <w:t>pwa</w:t>
      </w:r>
      <w:proofErr w:type="spellEnd"/>
      <w:r>
        <w:rPr>
          <w:rFonts w:eastAsia="Times New Roman" w:cs="Calibri"/>
          <w:bCs/>
          <w:sz w:val="18"/>
          <w:szCs w:val="18"/>
          <w:lang w:eastAsia="pl-PL"/>
        </w:rPr>
        <w:t>.</w:t>
      </w:r>
    </w:p>
    <w:p w14:paraId="32E0B122" w14:textId="77777777" w:rsidR="00A46A57" w:rsidRPr="00BD6B5E" w:rsidRDefault="00DD7FA8">
      <w:pPr>
        <w:numPr>
          <w:ilvl w:val="1"/>
          <w:numId w:val="28"/>
        </w:numPr>
        <w:ind w:left="709" w:hanging="425"/>
        <w:jc w:val="both"/>
        <w:rPr>
          <w:rFonts w:cs="Calibri"/>
          <w:b/>
          <w:sz w:val="18"/>
          <w:szCs w:val="18"/>
          <w:u w:val="single"/>
        </w:rPr>
      </w:pPr>
      <w:r w:rsidRPr="00BD6B5E">
        <w:rPr>
          <w:rFonts w:cs="Calibri"/>
          <w:b/>
          <w:sz w:val="18"/>
          <w:szCs w:val="18"/>
          <w:u w:val="single"/>
        </w:rPr>
        <w:t>Spełniają warunki udziału w postępowaniu w zakresie</w:t>
      </w:r>
    </w:p>
    <w:p w14:paraId="70F83632" w14:textId="77777777" w:rsidR="00A46A57" w:rsidRDefault="00A46A57">
      <w:pPr>
        <w:ind w:hanging="317"/>
        <w:jc w:val="both"/>
        <w:rPr>
          <w:b/>
          <w:sz w:val="2"/>
          <w:szCs w:val="18"/>
          <w:u w:val="single"/>
        </w:rPr>
      </w:pPr>
    </w:p>
    <w:p w14:paraId="7D441BFD" w14:textId="77777777" w:rsidR="00A46A57" w:rsidRDefault="00A46A57">
      <w:pPr>
        <w:ind w:hanging="317"/>
        <w:jc w:val="both"/>
        <w:rPr>
          <w:b/>
          <w:sz w:val="2"/>
          <w:szCs w:val="18"/>
          <w:u w:val="single"/>
        </w:rPr>
      </w:pPr>
    </w:p>
    <w:p w14:paraId="38F2B49E" w14:textId="77777777" w:rsidR="00A46A57" w:rsidRDefault="00DD7FA8">
      <w:pPr>
        <w:numPr>
          <w:ilvl w:val="0"/>
          <w:numId w:val="16"/>
        </w:numPr>
        <w:ind w:left="993" w:hanging="284"/>
        <w:jc w:val="both"/>
        <w:rPr>
          <w:sz w:val="18"/>
          <w:szCs w:val="18"/>
        </w:rPr>
      </w:pPr>
      <w:r>
        <w:rPr>
          <w:b/>
          <w:sz w:val="18"/>
          <w:szCs w:val="18"/>
          <w:u w:val="single"/>
        </w:rPr>
        <w:t>Zdolności do występowania w obrocie gospodarczym</w:t>
      </w:r>
      <w:r>
        <w:rPr>
          <w:sz w:val="18"/>
          <w:szCs w:val="18"/>
          <w:u w:val="single"/>
        </w:rPr>
        <w:t>:</w:t>
      </w:r>
    </w:p>
    <w:p w14:paraId="5207E70A" w14:textId="77777777" w:rsidR="00A46A57" w:rsidRDefault="00DD7FA8">
      <w:pPr>
        <w:ind w:left="601" w:firstLine="392"/>
        <w:jc w:val="both"/>
        <w:rPr>
          <w:b/>
          <w:sz w:val="18"/>
          <w:szCs w:val="18"/>
          <w:u w:val="single"/>
        </w:rPr>
      </w:pPr>
      <w:r>
        <w:rPr>
          <w:sz w:val="18"/>
          <w:szCs w:val="18"/>
        </w:rPr>
        <w:t>Zamawiający nie określa warunków w tym zakresie.</w:t>
      </w:r>
    </w:p>
    <w:p w14:paraId="14375C14" w14:textId="77777777" w:rsidR="00A46A57" w:rsidRDefault="00DD7FA8">
      <w:pPr>
        <w:numPr>
          <w:ilvl w:val="0"/>
          <w:numId w:val="16"/>
        </w:numPr>
        <w:ind w:left="993" w:hanging="284"/>
        <w:jc w:val="both"/>
        <w:rPr>
          <w:sz w:val="18"/>
          <w:szCs w:val="18"/>
        </w:rPr>
      </w:pPr>
      <w:r>
        <w:rPr>
          <w:b/>
          <w:sz w:val="18"/>
          <w:szCs w:val="18"/>
          <w:u w:val="single"/>
        </w:rPr>
        <w:t>Uprawnień do prowadzenia określonej działalności gospodarczej lub zawodowej:</w:t>
      </w:r>
    </w:p>
    <w:p w14:paraId="2AD41EE5" w14:textId="77777777" w:rsidR="00A46A57" w:rsidRDefault="00DD7FA8">
      <w:pPr>
        <w:ind w:left="993" w:firstLine="0"/>
        <w:jc w:val="both"/>
        <w:rPr>
          <w:rFonts w:cs="Calibri"/>
          <w:b/>
          <w:sz w:val="18"/>
          <w:szCs w:val="18"/>
          <w:u w:val="single"/>
        </w:rPr>
      </w:pPr>
      <w:r>
        <w:rPr>
          <w:sz w:val="18"/>
          <w:szCs w:val="18"/>
        </w:rPr>
        <w:t>Zamawiający nie określa warunków w tym zakresie.</w:t>
      </w:r>
    </w:p>
    <w:p w14:paraId="26B1F070" w14:textId="77777777" w:rsidR="00A46A57" w:rsidRDefault="00DD7FA8">
      <w:pPr>
        <w:numPr>
          <w:ilvl w:val="0"/>
          <w:numId w:val="16"/>
        </w:numPr>
        <w:ind w:left="993" w:hanging="284"/>
        <w:jc w:val="both"/>
        <w:rPr>
          <w:sz w:val="18"/>
          <w:szCs w:val="18"/>
        </w:rPr>
      </w:pPr>
      <w:r>
        <w:rPr>
          <w:rFonts w:cs="Calibri"/>
          <w:b/>
          <w:sz w:val="18"/>
          <w:szCs w:val="18"/>
          <w:u w:val="single"/>
        </w:rPr>
        <w:t>Sytuacji ekonomicznej lub finansowej:</w:t>
      </w:r>
    </w:p>
    <w:p w14:paraId="1361C9D6" w14:textId="77777777" w:rsidR="00A46A57" w:rsidRDefault="00DD7FA8">
      <w:pPr>
        <w:ind w:left="601" w:firstLine="392"/>
        <w:jc w:val="both"/>
        <w:rPr>
          <w:b/>
          <w:sz w:val="18"/>
          <w:szCs w:val="18"/>
          <w:u w:val="single"/>
        </w:rPr>
      </w:pPr>
      <w:r>
        <w:rPr>
          <w:sz w:val="18"/>
          <w:szCs w:val="18"/>
        </w:rPr>
        <w:t>Zamawiający nie określa warunków w tym zakresie.</w:t>
      </w:r>
    </w:p>
    <w:p w14:paraId="2988E5B8" w14:textId="77777777" w:rsidR="00A46A57" w:rsidRPr="00BD6B5E" w:rsidRDefault="00DD7FA8">
      <w:pPr>
        <w:numPr>
          <w:ilvl w:val="0"/>
          <w:numId w:val="16"/>
        </w:numPr>
        <w:ind w:left="993" w:hanging="284"/>
        <w:jc w:val="both"/>
        <w:rPr>
          <w:rFonts w:cs="Calibri"/>
          <w:b/>
          <w:sz w:val="18"/>
          <w:szCs w:val="18"/>
          <w:u w:val="single"/>
        </w:rPr>
      </w:pPr>
      <w:r w:rsidRPr="00BD6B5E">
        <w:rPr>
          <w:rFonts w:cs="Calibri"/>
          <w:b/>
          <w:sz w:val="18"/>
          <w:szCs w:val="18"/>
          <w:u w:val="single"/>
        </w:rPr>
        <w:t>Zdolności technicznej lub zawodowej:</w:t>
      </w:r>
    </w:p>
    <w:p w14:paraId="03E1888F" w14:textId="77777777" w:rsidR="00A46A57" w:rsidRDefault="00A46A57">
      <w:pPr>
        <w:ind w:left="318" w:hanging="318"/>
        <w:jc w:val="both"/>
        <w:rPr>
          <w:b/>
          <w:color w:val="FF0000"/>
          <w:sz w:val="2"/>
          <w:szCs w:val="18"/>
        </w:rPr>
      </w:pPr>
    </w:p>
    <w:p w14:paraId="7E4078B6" w14:textId="77777777" w:rsidR="00A46A57" w:rsidRDefault="00DD7FA8">
      <w:pPr>
        <w:numPr>
          <w:ilvl w:val="0"/>
          <w:numId w:val="54"/>
        </w:numPr>
        <w:jc w:val="both"/>
        <w:rPr>
          <w:rFonts w:cs="Calibri"/>
          <w:bCs/>
          <w:iCs/>
          <w:color w:val="000000"/>
          <w:sz w:val="18"/>
          <w:szCs w:val="18"/>
        </w:rPr>
      </w:pPr>
      <w:r>
        <w:rPr>
          <w:b/>
          <w:sz w:val="18"/>
          <w:szCs w:val="18"/>
          <w:u w:val="single"/>
        </w:rPr>
        <w:t>doświadczenie:</w:t>
      </w:r>
    </w:p>
    <w:p w14:paraId="0A63E91D" w14:textId="77777777" w:rsidR="00A46A57" w:rsidRDefault="00DD7FA8" w:rsidP="00BD6B5E">
      <w:pPr>
        <w:ind w:left="1036" w:firstLine="0"/>
        <w:jc w:val="both"/>
        <w:rPr>
          <w:rFonts w:cs="Calibri"/>
          <w:bCs/>
          <w:iCs/>
          <w:sz w:val="16"/>
          <w:szCs w:val="16"/>
        </w:rPr>
      </w:pPr>
      <w:r>
        <w:rPr>
          <w:rFonts w:cs="Calibri"/>
          <w:bCs/>
          <w:iCs/>
          <w:color w:val="000000"/>
          <w:sz w:val="18"/>
          <w:szCs w:val="18"/>
        </w:rPr>
        <w:lastRenderedPageBreak/>
        <w:t>Wykonawca spełni warunek, jeśli wykaże że zrealizował co najmniej 2 (dwa) zamówienia polegające na wdrażaniu oprogramowania klasy SIEM zawierającego moduł EDR, w tym co najmniej jedno na potrzeby podmiotu publicznego.</w:t>
      </w:r>
    </w:p>
    <w:p w14:paraId="3A2D1562" w14:textId="77777777" w:rsidR="00A46A57" w:rsidRDefault="00DD7FA8">
      <w:pPr>
        <w:ind w:left="993" w:firstLine="0"/>
        <w:jc w:val="both"/>
        <w:rPr>
          <w:rFonts w:cs="Calibri"/>
          <w:bCs/>
          <w:sz w:val="18"/>
          <w:szCs w:val="18"/>
        </w:rPr>
      </w:pPr>
      <w:r>
        <w:rPr>
          <w:rFonts w:cs="Calibri"/>
          <w:b/>
          <w:sz w:val="18"/>
          <w:szCs w:val="18"/>
          <w:u w:val="single"/>
        </w:rPr>
        <w:t>B) kwalifikacje zawodowe:</w:t>
      </w:r>
    </w:p>
    <w:p w14:paraId="2B5542FC" w14:textId="2A5ADEC6" w:rsidR="00A46A57" w:rsidRDefault="00DD7FA8" w:rsidP="00BB4B9F">
      <w:pPr>
        <w:ind w:left="993" w:firstLine="0"/>
        <w:jc w:val="both"/>
        <w:rPr>
          <w:rFonts w:cs="Calibri"/>
          <w:sz w:val="18"/>
          <w:szCs w:val="18"/>
        </w:rPr>
      </w:pPr>
      <w:r>
        <w:rPr>
          <w:rFonts w:cs="Calibri"/>
          <w:bCs/>
          <w:sz w:val="18"/>
          <w:szCs w:val="18"/>
        </w:rPr>
        <w:t>Wykonawca spełni warunek jeśli wykaże</w:t>
      </w:r>
      <w:r w:rsidR="00BB4B9F">
        <w:rPr>
          <w:rFonts w:cs="Calibri"/>
          <w:bCs/>
          <w:sz w:val="18"/>
          <w:szCs w:val="18"/>
        </w:rPr>
        <w:t>,</w:t>
      </w:r>
      <w:r>
        <w:rPr>
          <w:rFonts w:cs="Calibri"/>
          <w:bCs/>
          <w:sz w:val="18"/>
          <w:szCs w:val="18"/>
        </w:rPr>
        <w:t xml:space="preserve"> </w:t>
      </w:r>
      <w:r>
        <w:rPr>
          <w:rFonts w:cs="Calibri"/>
          <w:sz w:val="18"/>
          <w:szCs w:val="18"/>
          <w:lang w:eastAsia="ar-SA"/>
        </w:rPr>
        <w:t>że dysponuje</w:t>
      </w:r>
      <w:r>
        <w:rPr>
          <w:rFonts w:cs="Calibri"/>
          <w:sz w:val="18"/>
          <w:szCs w:val="18"/>
        </w:rPr>
        <w:t xml:space="preserve"> osobami, </w:t>
      </w:r>
      <w:r>
        <w:rPr>
          <w:rFonts w:cs="Calibri"/>
          <w:sz w:val="18"/>
          <w:szCs w:val="18"/>
          <w:lang w:eastAsia="ar-SA"/>
        </w:rPr>
        <w:t>które będą uczestniczyć w wykonywaniu zamówienia, tj. co najmniej</w:t>
      </w:r>
      <w:r w:rsidR="00BB4B9F">
        <w:rPr>
          <w:rFonts w:cs="Calibri"/>
          <w:sz w:val="18"/>
          <w:szCs w:val="18"/>
          <w:lang w:eastAsia="ar-SA"/>
        </w:rPr>
        <w:t xml:space="preserve"> </w:t>
      </w:r>
      <w:r>
        <w:rPr>
          <w:rFonts w:cs="Calibri"/>
          <w:bCs/>
          <w:sz w:val="18"/>
          <w:szCs w:val="18"/>
          <w:lang w:eastAsia="en-US"/>
        </w:rPr>
        <w:t>jedną osobą p</w:t>
      </w:r>
      <w:r>
        <w:rPr>
          <w:rFonts w:cs="Calibri"/>
          <w:bCs/>
          <w:color w:val="000000"/>
          <w:sz w:val="18"/>
          <w:szCs w:val="18"/>
        </w:rPr>
        <w:t>osiadającą kwalifikacje do wdrożenia oferowanego systemu klasy SIEM (poświadczone certyfikatem producenta oferowanego systemu klasy SIEM, lub poświadczeniem równoważnym, np. referencją wystawioną na tą osobę z wdrożenia oferowanego systemu klasy SIEM).</w:t>
      </w:r>
    </w:p>
    <w:p w14:paraId="00F778D2" w14:textId="77777777" w:rsidR="00A46A57" w:rsidRDefault="00DD7FA8">
      <w:pPr>
        <w:pStyle w:val="Bezodstpw"/>
        <w:ind w:left="709"/>
        <w:jc w:val="both"/>
        <w:rPr>
          <w:b/>
          <w:sz w:val="18"/>
          <w:szCs w:val="18"/>
        </w:rPr>
      </w:pPr>
      <w:r>
        <w:rPr>
          <w:rFonts w:ascii="Calibri" w:hAnsi="Calibri" w:cs="Calibri"/>
          <w:sz w:val="18"/>
          <w:szCs w:val="18"/>
        </w:rPr>
        <w:t>W przypadku składania oferty przez Wykonawców występujących wspólnie wyżej wymienione warunki Wykonawcy mogą spełniać łącznie.</w:t>
      </w:r>
    </w:p>
    <w:p w14:paraId="30E2B767" w14:textId="77777777" w:rsidR="00A46A57" w:rsidRDefault="00DD7FA8">
      <w:pPr>
        <w:numPr>
          <w:ilvl w:val="1"/>
          <w:numId w:val="28"/>
        </w:numPr>
        <w:ind w:left="709" w:hanging="425"/>
        <w:jc w:val="both"/>
        <w:rPr>
          <w:sz w:val="18"/>
          <w:szCs w:val="18"/>
        </w:rPr>
      </w:pPr>
      <w:r>
        <w:rPr>
          <w:b/>
          <w:sz w:val="18"/>
          <w:szCs w:val="18"/>
        </w:rPr>
        <w:t>Poleganie na potencjale innych podmiotów:</w:t>
      </w:r>
    </w:p>
    <w:p w14:paraId="04A2BD38" w14:textId="77777777" w:rsidR="00A46A57" w:rsidRDefault="00DD7FA8">
      <w:pPr>
        <w:ind w:left="709" w:firstLine="0"/>
        <w:jc w:val="both"/>
        <w:rPr>
          <w:sz w:val="18"/>
          <w:szCs w:val="18"/>
        </w:rPr>
      </w:pPr>
      <w:r>
        <w:rPr>
          <w:sz w:val="18"/>
          <w:szCs w:val="18"/>
        </w:rPr>
        <w:t xml:space="preserve">Wykonawca może w celu potwierdzenia spełniania warunków udziału w postępowaniu polegać na zdolnościach technicznych lub zawodowych podmiotów udostępniających zasoby, niezależnie od charakteru prawnego łączących go z nimi stosunków prawnych. </w:t>
      </w:r>
    </w:p>
    <w:p w14:paraId="7241C14E" w14:textId="77777777" w:rsidR="00A46A57" w:rsidRDefault="00DD7FA8">
      <w:pPr>
        <w:ind w:left="709" w:firstLine="0"/>
        <w:jc w:val="both"/>
        <w:rPr>
          <w:sz w:val="18"/>
          <w:szCs w:val="18"/>
        </w:rPr>
      </w:pPr>
      <w:r>
        <w:rPr>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5FA1B91E" w14:textId="77777777" w:rsidR="00A46A57" w:rsidRDefault="00DD7FA8">
      <w:pPr>
        <w:ind w:left="709" w:firstLine="0"/>
        <w:jc w:val="both"/>
        <w:rPr>
          <w:sz w:val="18"/>
          <w:szCs w:val="18"/>
        </w:rPr>
      </w:pPr>
      <w:r>
        <w:rPr>
          <w:sz w:val="18"/>
          <w:szCs w:val="18"/>
        </w:rPr>
        <w:t xml:space="preserve">Wykonawca, który polega na zdolnościach lub sytuacji podmiotów udostępniających zasoby </w:t>
      </w:r>
      <w:r>
        <w:rPr>
          <w:sz w:val="18"/>
          <w:szCs w:val="18"/>
          <w:u w:val="single"/>
        </w:rPr>
        <w:t>składa wraz z ofertą, zobowiązanie podmiotu udostępniającego zasoby</w:t>
      </w:r>
      <w:r>
        <w:rPr>
          <w:sz w:val="18"/>
          <w:szCs w:val="18"/>
        </w:rPr>
        <w:t xml:space="preserve"> do oddania mu do dyspozycji niezbędnych zasobów na potrzeby realizacji danego zamówienia według wzoru stanowiącego załącznik do SWZ </w:t>
      </w:r>
      <w:r>
        <w:rPr>
          <w:sz w:val="18"/>
          <w:szCs w:val="18"/>
          <w:u w:val="single"/>
        </w:rPr>
        <w:t>lub inny podmiotowy środek dowodowy</w:t>
      </w:r>
      <w:r>
        <w:rPr>
          <w:sz w:val="18"/>
          <w:szCs w:val="18"/>
        </w:rPr>
        <w:t xml:space="preserve"> potwierdzający, że Wykonawca realizując zamówienie, będzie dysponował niezbędnymi zasobami tych podmiotów.</w:t>
      </w:r>
    </w:p>
    <w:p w14:paraId="5A47AC28" w14:textId="77777777" w:rsidR="00A46A57" w:rsidRDefault="00DD7FA8">
      <w:pPr>
        <w:ind w:left="709" w:firstLine="0"/>
        <w:jc w:val="both"/>
        <w:rPr>
          <w:sz w:val="18"/>
          <w:szCs w:val="18"/>
        </w:rPr>
      </w:pPr>
      <w:r>
        <w:rPr>
          <w:sz w:val="18"/>
          <w:szCs w:val="18"/>
        </w:rPr>
        <w:t>Zobowiązanie podmiotu udostępniającego zasoby musi potwierdzać, że stosunek łączący Wykonawcę z podmiotami udostępniającymi zasoby gwarantuje rzeczywisty dostęp do tych zasobów oraz musi określać w szczególności:</w:t>
      </w:r>
    </w:p>
    <w:p w14:paraId="0AA468D4" w14:textId="77777777" w:rsidR="00A46A57" w:rsidRDefault="00DD7FA8">
      <w:pPr>
        <w:numPr>
          <w:ilvl w:val="0"/>
          <w:numId w:val="11"/>
        </w:numPr>
        <w:ind w:left="993" w:hanging="284"/>
        <w:jc w:val="both"/>
        <w:rPr>
          <w:sz w:val="18"/>
          <w:szCs w:val="18"/>
        </w:rPr>
      </w:pPr>
      <w:r>
        <w:rPr>
          <w:sz w:val="18"/>
          <w:szCs w:val="18"/>
        </w:rPr>
        <w:t>zakres dostępnych Wykonawcy zasobów podmiotu udostępniającego zasoby,</w:t>
      </w:r>
    </w:p>
    <w:p w14:paraId="60564EE0" w14:textId="77777777" w:rsidR="00A46A57" w:rsidRDefault="00DD7FA8">
      <w:pPr>
        <w:numPr>
          <w:ilvl w:val="0"/>
          <w:numId w:val="11"/>
        </w:numPr>
        <w:ind w:left="993" w:hanging="284"/>
        <w:jc w:val="both"/>
        <w:rPr>
          <w:sz w:val="18"/>
          <w:szCs w:val="18"/>
        </w:rPr>
      </w:pPr>
      <w:r>
        <w:rPr>
          <w:sz w:val="18"/>
          <w:szCs w:val="18"/>
        </w:rPr>
        <w:t>sposób i okres udostępnienia Wykonawcy i wykorzystania przez niego zasobów podmiotu udostępniającego te zasoby przy wykonywaniu zamówienia,</w:t>
      </w:r>
    </w:p>
    <w:p w14:paraId="6A1CDA9D" w14:textId="77777777" w:rsidR="00A46A57" w:rsidRDefault="00DD7FA8">
      <w:pPr>
        <w:numPr>
          <w:ilvl w:val="0"/>
          <w:numId w:val="11"/>
        </w:numPr>
        <w:ind w:left="993" w:hanging="284"/>
        <w:jc w:val="both"/>
        <w:rPr>
          <w:sz w:val="18"/>
          <w:szCs w:val="18"/>
        </w:rPr>
      </w:pPr>
      <w:r>
        <w:rPr>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których wskazane zdolności dotyczą.</w:t>
      </w:r>
    </w:p>
    <w:p w14:paraId="6FFBA0CF" w14:textId="77777777" w:rsidR="00A46A57" w:rsidRDefault="00DD7FA8">
      <w:pPr>
        <w:ind w:left="709" w:firstLine="0"/>
        <w:jc w:val="both"/>
        <w:rPr>
          <w:sz w:val="18"/>
          <w:szCs w:val="18"/>
        </w:rPr>
      </w:pPr>
      <w:r>
        <w:rPr>
          <w:sz w:val="18"/>
          <w:szCs w:val="18"/>
        </w:rPr>
        <w:t>Wykonawca nie może, po upływie terminu składania ofert, powoływać się na zdolności podmiotów udostępniających zasoby, jeżeli na etapie składania ofert nie polegał on w danym zakresie na zdolnościach podmiotów udostępniających zasoby.</w:t>
      </w:r>
    </w:p>
    <w:p w14:paraId="235514FF" w14:textId="77777777" w:rsidR="00A46A57" w:rsidRDefault="00DD7FA8">
      <w:pPr>
        <w:ind w:left="709" w:firstLine="0"/>
        <w:jc w:val="both"/>
        <w:rPr>
          <w:sz w:val="18"/>
          <w:szCs w:val="18"/>
        </w:rPr>
      </w:pPr>
      <w:r>
        <w:rPr>
          <w:sz w:val="18"/>
          <w:szCs w:val="18"/>
        </w:rPr>
        <w:t>W przypadku, gdy Wykonawca polega na zdolnościach technicznych lub zawodowych innych podmiotów na zasadach określonych w art. 118 ustawy, Zamawiający żąda przedstawienia w odniesieniu do tych podmiotów dokumentów wymienionych w pkt 6.1 SWZ oraz pkt 6.2 lit. A. SWZ</w:t>
      </w:r>
      <w:r>
        <w:rPr>
          <w:color w:val="FF0000"/>
          <w:sz w:val="18"/>
          <w:szCs w:val="18"/>
        </w:rPr>
        <w:t>.</w:t>
      </w:r>
    </w:p>
    <w:p w14:paraId="12132E6A" w14:textId="77777777" w:rsidR="00A46A57" w:rsidRDefault="00A46A57">
      <w:pPr>
        <w:tabs>
          <w:tab w:val="left" w:pos="1014"/>
        </w:tabs>
        <w:ind w:hanging="317"/>
        <w:jc w:val="both"/>
        <w:rPr>
          <w:sz w:val="18"/>
          <w:szCs w:val="18"/>
        </w:rPr>
      </w:pPr>
    </w:p>
    <w:p w14:paraId="04E85FB2" w14:textId="77777777" w:rsidR="00A46A57" w:rsidRDefault="00DD7FA8">
      <w:pPr>
        <w:numPr>
          <w:ilvl w:val="0"/>
          <w:numId w:val="25"/>
        </w:numPr>
        <w:tabs>
          <w:tab w:val="left" w:pos="284"/>
        </w:tabs>
        <w:ind w:left="284" w:hanging="284"/>
        <w:jc w:val="both"/>
        <w:rPr>
          <w:bCs/>
          <w:sz w:val="18"/>
          <w:szCs w:val="18"/>
        </w:rPr>
      </w:pPr>
      <w:r>
        <w:rPr>
          <w:b/>
          <w:bCs/>
          <w:sz w:val="18"/>
          <w:szCs w:val="18"/>
        </w:rPr>
        <w:t>Wykaz wymaganych dokumentów i oświadczeń potwierdzających spełnienie warunków udziału w postępowaniu oraz brak podstaw wykluczenia z udziału w postępowaniu:</w:t>
      </w:r>
    </w:p>
    <w:p w14:paraId="61ABD234" w14:textId="77777777" w:rsidR="00A46A57" w:rsidRDefault="00DD7FA8">
      <w:pPr>
        <w:tabs>
          <w:tab w:val="left" w:pos="709"/>
        </w:tabs>
        <w:ind w:left="709" w:hanging="425"/>
        <w:jc w:val="both"/>
        <w:rPr>
          <w:b/>
          <w:bCs/>
          <w:sz w:val="18"/>
          <w:szCs w:val="18"/>
        </w:rPr>
      </w:pPr>
      <w:r>
        <w:rPr>
          <w:bCs/>
          <w:sz w:val="18"/>
          <w:szCs w:val="18"/>
        </w:rPr>
        <w:t xml:space="preserve">6.1  </w:t>
      </w:r>
      <w:r>
        <w:rPr>
          <w:bCs/>
          <w:sz w:val="18"/>
          <w:szCs w:val="18"/>
        </w:rPr>
        <w:tab/>
      </w:r>
      <w:r>
        <w:rPr>
          <w:b/>
          <w:bCs/>
          <w:sz w:val="18"/>
          <w:szCs w:val="18"/>
          <w:u w:val="single"/>
        </w:rPr>
        <w:t>Oświadczenia składane wraz z ofertą przez Wykonawcę:</w:t>
      </w:r>
    </w:p>
    <w:p w14:paraId="17AC0AFB" w14:textId="77777777" w:rsidR="00A46A57" w:rsidRDefault="00DD7FA8">
      <w:pPr>
        <w:numPr>
          <w:ilvl w:val="0"/>
          <w:numId w:val="30"/>
        </w:numPr>
        <w:tabs>
          <w:tab w:val="left" w:pos="993"/>
        </w:tabs>
        <w:ind w:left="992" w:hanging="284"/>
        <w:jc w:val="both"/>
        <w:rPr>
          <w:bCs/>
          <w:sz w:val="6"/>
          <w:szCs w:val="18"/>
        </w:rPr>
      </w:pPr>
      <w:r>
        <w:rPr>
          <w:b/>
          <w:bCs/>
          <w:sz w:val="18"/>
          <w:szCs w:val="18"/>
        </w:rPr>
        <w:t>Aktualne na dzień składania ofert oświadczenie o niepodleganiu wykluczeniu</w:t>
      </w:r>
      <w:r>
        <w:rPr>
          <w:bCs/>
          <w:sz w:val="18"/>
          <w:szCs w:val="18"/>
        </w:rPr>
        <w:t xml:space="preserve"> na podstawie art. 108 ust. 1 oraz art. 109 ust. 1 pkt 1), pkt 4) ustawy </w:t>
      </w:r>
      <w:proofErr w:type="spellStart"/>
      <w:r>
        <w:rPr>
          <w:bCs/>
          <w:sz w:val="18"/>
          <w:szCs w:val="18"/>
        </w:rPr>
        <w:t>Pzp</w:t>
      </w:r>
      <w:proofErr w:type="spellEnd"/>
      <w:r>
        <w:rPr>
          <w:bCs/>
          <w:sz w:val="18"/>
          <w:szCs w:val="18"/>
        </w:rPr>
        <w:t xml:space="preserve"> oraz art. 7 ust. 1 ustawy </w:t>
      </w:r>
      <w:proofErr w:type="spellStart"/>
      <w:r>
        <w:rPr>
          <w:bCs/>
          <w:sz w:val="18"/>
          <w:szCs w:val="18"/>
        </w:rPr>
        <w:t>pwa</w:t>
      </w:r>
      <w:proofErr w:type="spellEnd"/>
      <w:r>
        <w:rPr>
          <w:bCs/>
          <w:sz w:val="18"/>
          <w:szCs w:val="18"/>
        </w:rPr>
        <w:t xml:space="preserve"> </w:t>
      </w:r>
      <w:r>
        <w:rPr>
          <w:bCs/>
          <w:i/>
          <w:sz w:val="18"/>
          <w:szCs w:val="18"/>
        </w:rPr>
        <w:t>(</w:t>
      </w:r>
      <w:r>
        <w:rPr>
          <w:rFonts w:cs="Arial"/>
          <w:i/>
          <w:sz w:val="18"/>
          <w:szCs w:val="18"/>
        </w:rPr>
        <w:t>w formie elektronicznej lub w postaci elektronicznej opatrzonej podpisem zaufanym lub podpisem osobistym)</w:t>
      </w:r>
      <w:r>
        <w:rPr>
          <w:bCs/>
          <w:i/>
          <w:sz w:val="18"/>
          <w:szCs w:val="18"/>
        </w:rPr>
        <w:t>,</w:t>
      </w:r>
      <w:r>
        <w:rPr>
          <w:bCs/>
          <w:sz w:val="18"/>
          <w:szCs w:val="18"/>
        </w:rPr>
        <w:t xml:space="preserve"> według wzoru stanowiącego załącznik do SWZ.</w:t>
      </w:r>
    </w:p>
    <w:p w14:paraId="3E2DFCDA" w14:textId="77777777" w:rsidR="00A46A57" w:rsidRDefault="00A46A57">
      <w:pPr>
        <w:tabs>
          <w:tab w:val="left" w:pos="993"/>
        </w:tabs>
        <w:ind w:left="992" w:firstLine="0"/>
        <w:jc w:val="both"/>
        <w:rPr>
          <w:bCs/>
          <w:sz w:val="6"/>
          <w:szCs w:val="18"/>
        </w:rPr>
      </w:pPr>
    </w:p>
    <w:p w14:paraId="0549FD7B" w14:textId="77777777" w:rsidR="00A46A57" w:rsidRDefault="00DD7FA8">
      <w:pPr>
        <w:numPr>
          <w:ilvl w:val="0"/>
          <w:numId w:val="30"/>
        </w:numPr>
        <w:ind w:left="992" w:hanging="283"/>
        <w:jc w:val="both"/>
        <w:rPr>
          <w:rFonts w:cs="Arial"/>
          <w:b/>
          <w:bCs/>
          <w:sz w:val="10"/>
          <w:szCs w:val="18"/>
        </w:rPr>
      </w:pPr>
      <w:r>
        <w:rPr>
          <w:rFonts w:cs="Arial"/>
          <w:b/>
          <w:bCs/>
          <w:sz w:val="18"/>
          <w:szCs w:val="18"/>
        </w:rPr>
        <w:t>Aktualne na dzień składania ofert oświadczenie o spełnianiu warunków udziału w postępowaniu</w:t>
      </w:r>
      <w:r>
        <w:rPr>
          <w:rFonts w:cs="Arial"/>
          <w:bCs/>
          <w:sz w:val="18"/>
          <w:szCs w:val="18"/>
        </w:rPr>
        <w:t xml:space="preserve">, o których mowa                     w art. 112 ust. 2 ustawy </w:t>
      </w:r>
      <w:r>
        <w:rPr>
          <w:bCs/>
          <w:i/>
          <w:sz w:val="18"/>
          <w:szCs w:val="18"/>
        </w:rPr>
        <w:t>(</w:t>
      </w:r>
      <w:r>
        <w:rPr>
          <w:rFonts w:cs="Arial"/>
          <w:i/>
          <w:sz w:val="18"/>
          <w:szCs w:val="18"/>
        </w:rPr>
        <w:t>w formie elektronicznej lub w postaci elektronicznej opatrzonej podpisem zaufanym lub podpisem osobistym)</w:t>
      </w:r>
      <w:r>
        <w:rPr>
          <w:rFonts w:cs="Arial"/>
          <w:bCs/>
          <w:sz w:val="18"/>
          <w:szCs w:val="18"/>
        </w:rPr>
        <w:t>, według wzoru stanowiącego załącznik do SWZ.</w:t>
      </w:r>
    </w:p>
    <w:p w14:paraId="028E19B3" w14:textId="77777777" w:rsidR="00A46A57" w:rsidRDefault="00A46A57">
      <w:pPr>
        <w:ind w:left="992" w:firstLine="0"/>
        <w:jc w:val="both"/>
        <w:rPr>
          <w:rFonts w:cs="Arial"/>
          <w:b/>
          <w:bCs/>
          <w:sz w:val="10"/>
          <w:szCs w:val="18"/>
        </w:rPr>
      </w:pPr>
    </w:p>
    <w:p w14:paraId="207C9C7B" w14:textId="77777777" w:rsidR="00A46A57" w:rsidRDefault="00DD7FA8">
      <w:pPr>
        <w:tabs>
          <w:tab w:val="left" w:pos="993"/>
        </w:tabs>
        <w:ind w:left="992" w:firstLine="0"/>
        <w:jc w:val="both"/>
        <w:rPr>
          <w:rFonts w:cs="Arial"/>
          <w:i/>
          <w:sz w:val="18"/>
          <w:szCs w:val="16"/>
        </w:rPr>
      </w:pPr>
      <w:r>
        <w:rPr>
          <w:rFonts w:cs="Arial"/>
          <w:i/>
          <w:sz w:val="18"/>
          <w:szCs w:val="16"/>
        </w:rPr>
        <w:t>W przypadku wspólnego ubiegania się o zamówienie przez Wykonawców, oświadczenia o których mowa w pkt 6.1 SWZ składa każdy z Wykonawców. Oświadczenia te potwierdzają brak podstaw wykluczenia oraz spełnianie warunków udziału w postępowaniu w zakresie, w jakim każdy z Wykonawców wykazuje spełnianie warunków udziału w postępowaniu.</w:t>
      </w:r>
    </w:p>
    <w:p w14:paraId="678BD3DB" w14:textId="77777777" w:rsidR="00A46A57" w:rsidRDefault="00DD7FA8">
      <w:pPr>
        <w:tabs>
          <w:tab w:val="left" w:pos="993"/>
        </w:tabs>
        <w:ind w:left="992" w:firstLine="0"/>
        <w:jc w:val="both"/>
        <w:rPr>
          <w:rFonts w:cs="Arial"/>
          <w:i/>
          <w:sz w:val="10"/>
          <w:szCs w:val="18"/>
        </w:rPr>
      </w:pPr>
      <w:r>
        <w:rPr>
          <w:rFonts w:cs="Arial"/>
          <w:i/>
          <w:sz w:val="18"/>
          <w:szCs w:val="16"/>
        </w:rPr>
        <w:t xml:space="preserve">Wykonawca, w przypadku polegania na zdolnościach podmiotów udostępniających zasoby, przedstawia wraz                               z oświadczeniami o których mowa w pkt 6.1 SWZ, także oświadczenia podmiotu udostępniającego zasoby, potwierdzające brak podstaw wykluczenia tego podmiotu oraz odpowiednio spełnianie warunków udziału w postępowaniu, w zakresie                </w:t>
      </w:r>
      <w:r>
        <w:rPr>
          <w:rFonts w:cs="Arial"/>
          <w:i/>
          <w:sz w:val="18"/>
          <w:szCs w:val="18"/>
        </w:rPr>
        <w:t>w jakim Wykonawca powołuje się na jego zasoby</w:t>
      </w:r>
      <w:r>
        <w:rPr>
          <w:rFonts w:cs="Calibri"/>
          <w:i/>
          <w:sz w:val="18"/>
          <w:szCs w:val="18"/>
        </w:rPr>
        <w:t>, stosownie do wzoru określonego w załącznikach nr 3a i 4a do SWZ.</w:t>
      </w:r>
      <w:r>
        <w:rPr>
          <w:rFonts w:cs="Calibri"/>
          <w:i/>
        </w:rPr>
        <w:t xml:space="preserve"> </w:t>
      </w:r>
    </w:p>
    <w:p w14:paraId="7A4B59BD" w14:textId="77777777" w:rsidR="00A46A57" w:rsidRDefault="00A46A57">
      <w:pPr>
        <w:ind w:hanging="317"/>
        <w:jc w:val="both"/>
        <w:rPr>
          <w:rFonts w:cs="Arial"/>
          <w:i/>
          <w:sz w:val="10"/>
          <w:szCs w:val="18"/>
        </w:rPr>
      </w:pPr>
    </w:p>
    <w:p w14:paraId="37BE980E" w14:textId="77777777" w:rsidR="00A46A57" w:rsidRDefault="00DD7FA8">
      <w:pPr>
        <w:numPr>
          <w:ilvl w:val="0"/>
          <w:numId w:val="33"/>
        </w:numPr>
        <w:ind w:left="709" w:hanging="425"/>
        <w:jc w:val="both"/>
        <w:rPr>
          <w:rFonts w:cs="Calibri"/>
          <w:sz w:val="18"/>
          <w:szCs w:val="18"/>
        </w:rPr>
      </w:pPr>
      <w:r>
        <w:rPr>
          <w:rFonts w:cs="Arial"/>
          <w:b/>
          <w:sz w:val="18"/>
          <w:szCs w:val="18"/>
          <w:u w:val="single"/>
        </w:rPr>
        <w:t>Podmiotowe środki dowodowe składane przez Wykonawcę na wezwanie Zamawiającego</w:t>
      </w:r>
      <w:r>
        <w:rPr>
          <w:rFonts w:cs="Arial"/>
          <w:b/>
          <w:sz w:val="18"/>
          <w:szCs w:val="18"/>
        </w:rPr>
        <w:t>:</w:t>
      </w:r>
    </w:p>
    <w:p w14:paraId="25DC163F" w14:textId="77777777" w:rsidR="00A46A57" w:rsidRDefault="00DD7FA8">
      <w:pPr>
        <w:ind w:left="709" w:hanging="1"/>
        <w:jc w:val="both"/>
        <w:rPr>
          <w:rFonts w:cs="Arial"/>
          <w:bCs/>
          <w:sz w:val="18"/>
          <w:szCs w:val="18"/>
        </w:rPr>
      </w:pPr>
      <w:r>
        <w:rPr>
          <w:rFonts w:cs="Calibri"/>
          <w:sz w:val="18"/>
          <w:szCs w:val="18"/>
        </w:rPr>
        <w:lastRenderedPageBreak/>
        <w:t xml:space="preserve">Zamawiający na podstawie </w:t>
      </w:r>
      <w:r>
        <w:rPr>
          <w:rFonts w:cs="Calibri"/>
          <w:bCs/>
          <w:iCs/>
          <w:sz w:val="18"/>
          <w:szCs w:val="18"/>
        </w:rPr>
        <w:t xml:space="preserve">art. 274 ust. 1 ustawy </w:t>
      </w:r>
      <w:proofErr w:type="spellStart"/>
      <w:r>
        <w:rPr>
          <w:rFonts w:cs="Calibri"/>
          <w:bCs/>
          <w:iCs/>
          <w:sz w:val="18"/>
          <w:szCs w:val="18"/>
        </w:rPr>
        <w:t>Pzp</w:t>
      </w:r>
      <w:proofErr w:type="spellEnd"/>
      <w:r>
        <w:rPr>
          <w:rFonts w:cs="Calibri"/>
          <w:bCs/>
          <w:iCs/>
          <w:sz w:val="18"/>
          <w:szCs w:val="18"/>
        </w:rPr>
        <w:t xml:space="preserve"> </w:t>
      </w:r>
      <w:r>
        <w:rPr>
          <w:rFonts w:cs="Calibri"/>
          <w:sz w:val="18"/>
          <w:szCs w:val="18"/>
        </w:rPr>
        <w:t>wezwie Wykonawcę, którego oferta została najwyżej oceniona, do złożenia w wyznaczonym terminie, nie krótszym niż 5 dni od dnia wezwania, aktualnych na dzień złożenia następujących podmiotowych środków dowodowych:</w:t>
      </w:r>
    </w:p>
    <w:p w14:paraId="074E3B78" w14:textId="77777777" w:rsidR="00A46A57" w:rsidRDefault="00DD7FA8">
      <w:pPr>
        <w:numPr>
          <w:ilvl w:val="0"/>
          <w:numId w:val="22"/>
        </w:numPr>
        <w:ind w:left="993" w:hanging="284"/>
        <w:jc w:val="both"/>
        <w:rPr>
          <w:rFonts w:eastAsia="Univers-PL;Arial Unicode MS" w:cs="Calibri"/>
          <w:sz w:val="18"/>
          <w:szCs w:val="18"/>
        </w:rPr>
      </w:pPr>
      <w:r>
        <w:rPr>
          <w:rFonts w:cs="Arial"/>
          <w:bCs/>
          <w:sz w:val="18"/>
          <w:szCs w:val="18"/>
        </w:rPr>
        <w:t>W celu potwierdzenia braku podstaw wykluczenia Wykonawcy z udziału w postępowaniu, Zamawiający żąda:</w:t>
      </w:r>
    </w:p>
    <w:p w14:paraId="5F4C1022" w14:textId="77777777" w:rsidR="00A46A57" w:rsidRDefault="00DD7FA8">
      <w:pPr>
        <w:numPr>
          <w:ilvl w:val="0"/>
          <w:numId w:val="19"/>
        </w:numPr>
        <w:ind w:left="1276" w:hanging="283"/>
        <w:jc w:val="both"/>
        <w:rPr>
          <w:rFonts w:eastAsia="Univers-PL;Arial Unicode MS" w:cs="Calibri"/>
          <w:sz w:val="18"/>
          <w:szCs w:val="18"/>
        </w:rPr>
      </w:pPr>
      <w:r>
        <w:rPr>
          <w:rFonts w:eastAsia="Univers-PL;Arial Unicode MS" w:cs="Calibri"/>
          <w:sz w:val="18"/>
          <w:szCs w:val="18"/>
        </w:rPr>
        <w:t xml:space="preserve">Zaświadczenia </w:t>
      </w:r>
      <w:r>
        <w:rPr>
          <w:bCs/>
          <w:sz w:val="18"/>
          <w:szCs w:val="18"/>
        </w:rPr>
        <w:t xml:space="preserve">właściwego naczelnika urzędu skarbowego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 </w:t>
      </w:r>
      <w:r>
        <w:rPr>
          <w:bCs/>
          <w:i/>
          <w:sz w:val="18"/>
          <w:szCs w:val="18"/>
        </w:rPr>
        <w:t>(</w:t>
      </w:r>
      <w:r>
        <w:rPr>
          <w:rFonts w:cs="Arial"/>
          <w:i/>
          <w:sz w:val="18"/>
          <w:szCs w:val="18"/>
        </w:rPr>
        <w:t>w formie elektronicznej lub w postaci elektronicznej opatrzonej podpisem zaufanym lub podpisem osobistym)</w:t>
      </w:r>
      <w:r>
        <w:rPr>
          <w:bCs/>
          <w:sz w:val="18"/>
          <w:szCs w:val="18"/>
        </w:rPr>
        <w:t>;</w:t>
      </w:r>
    </w:p>
    <w:p w14:paraId="0413C245" w14:textId="77777777" w:rsidR="00A46A57" w:rsidRPr="00BB4B9F" w:rsidRDefault="00DD7FA8">
      <w:pPr>
        <w:numPr>
          <w:ilvl w:val="0"/>
          <w:numId w:val="19"/>
        </w:numPr>
        <w:ind w:left="1276" w:hanging="283"/>
        <w:jc w:val="both"/>
        <w:rPr>
          <w:rFonts w:eastAsia="Univers-PL;Arial Unicode MS" w:cs="Calibri"/>
          <w:sz w:val="18"/>
          <w:szCs w:val="18"/>
        </w:rPr>
      </w:pPr>
      <w:r>
        <w:rPr>
          <w:rFonts w:eastAsia="Univers-PL;Arial Unicode MS" w:cs="Calibri"/>
          <w:sz w:val="18"/>
          <w:szCs w:val="18"/>
        </w:rPr>
        <w:t>Z</w:t>
      </w:r>
      <w:r w:rsidRPr="00BB4B9F">
        <w:rPr>
          <w:rFonts w:eastAsia="Univers-PL;Arial Unicode MS" w:cs="Calibri"/>
          <w:sz w:val="18"/>
          <w:szCs w:val="18"/>
        </w:rPr>
        <w:t>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ofert Wykonawca dokonał płatności należnych składek na ubezpieczenia społeczne lub zdrowotne wraz z odsetkami lub grzywnami lub zawarł wiążące porozumienie w sprawie spłat tych należności (w formie elektronicznej lub w postaci elektronicznej opatrzonej podpisem zaufanym lub podpisem osobistym).</w:t>
      </w:r>
    </w:p>
    <w:p w14:paraId="658B9C3C" w14:textId="77777777" w:rsidR="00A46A57" w:rsidRPr="00BB4B9F" w:rsidRDefault="00DD7FA8" w:rsidP="00BB4B9F">
      <w:pPr>
        <w:ind w:left="1276" w:firstLine="0"/>
        <w:jc w:val="both"/>
        <w:rPr>
          <w:rFonts w:eastAsia="Univers-PL;Arial Unicode MS" w:cs="Calibri"/>
          <w:sz w:val="18"/>
          <w:szCs w:val="18"/>
        </w:rPr>
      </w:pPr>
      <w:r w:rsidRPr="00BB4B9F">
        <w:rPr>
          <w:rFonts w:eastAsia="Univers-PL;Arial Unicode MS" w:cs="Calibri"/>
          <w:sz w:val="18"/>
          <w:szCs w:val="18"/>
        </w:rPr>
        <w:t>U w a g a:</w:t>
      </w:r>
    </w:p>
    <w:p w14:paraId="37F59EC3" w14:textId="77777777" w:rsidR="00A46A57" w:rsidRPr="00BB4B9F" w:rsidRDefault="00DD7FA8" w:rsidP="00BB4B9F">
      <w:pPr>
        <w:ind w:left="1276" w:firstLine="0"/>
        <w:jc w:val="both"/>
        <w:rPr>
          <w:rFonts w:eastAsia="Univers-PL;Arial Unicode MS" w:cs="Calibri"/>
          <w:sz w:val="18"/>
          <w:szCs w:val="18"/>
        </w:rPr>
      </w:pPr>
      <w:r w:rsidRPr="00BB4B9F">
        <w:rPr>
          <w:rFonts w:eastAsia="Univers-PL;Arial Unicode MS" w:cs="Calibri"/>
          <w:sz w:val="18"/>
          <w:szCs w:val="18"/>
        </w:rPr>
        <w:t>W przypadku spółek cywilnych zaświadczenie z Urzędu Skarbowego oraz z Zakładu Ubezpieczeń Społecznych lub właściwego oddziału regionalnego lub właściwej placówki terenowej Kasy Rolniczego Ubezpieczenia Społecznego, Wykonawca składa zarówno na spółkę, jak i na każdego ze wspólników.</w:t>
      </w:r>
    </w:p>
    <w:p w14:paraId="64D86712" w14:textId="77777777" w:rsidR="00A46A57" w:rsidRPr="00BB4B9F" w:rsidRDefault="00DD7FA8">
      <w:pPr>
        <w:numPr>
          <w:ilvl w:val="0"/>
          <w:numId w:val="19"/>
        </w:numPr>
        <w:ind w:left="1276" w:hanging="283"/>
        <w:jc w:val="both"/>
        <w:rPr>
          <w:rFonts w:eastAsia="Univers-PL;Arial Unicode MS" w:cs="Calibri"/>
          <w:sz w:val="18"/>
          <w:szCs w:val="18"/>
        </w:rPr>
      </w:pPr>
      <w:r w:rsidRPr="00BB4B9F">
        <w:rPr>
          <w:rFonts w:eastAsia="Univers-PL;Arial Unicode MS" w:cs="Calibri"/>
          <w:sz w:val="18"/>
          <w:szCs w:val="18"/>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 (w formie elektronicznej lub w postaci elektronicznej opatrzonej podpisem zaufanym lub podpisem osobistym).</w:t>
      </w:r>
    </w:p>
    <w:p w14:paraId="5CF6FB46" w14:textId="77777777" w:rsidR="00A46A57" w:rsidRDefault="00A46A57">
      <w:pPr>
        <w:ind w:left="993" w:firstLine="0"/>
        <w:jc w:val="both"/>
        <w:rPr>
          <w:rFonts w:cs="Arial"/>
          <w:sz w:val="2"/>
          <w:szCs w:val="18"/>
        </w:rPr>
      </w:pPr>
    </w:p>
    <w:p w14:paraId="0A128F30" w14:textId="77777777" w:rsidR="00A46A57" w:rsidRDefault="00DD7FA8">
      <w:pPr>
        <w:numPr>
          <w:ilvl w:val="0"/>
          <w:numId w:val="19"/>
        </w:numPr>
        <w:ind w:left="1276" w:hanging="283"/>
        <w:jc w:val="both"/>
        <w:rPr>
          <w:rFonts w:cs="Arial"/>
          <w:bCs/>
          <w:sz w:val="18"/>
          <w:szCs w:val="18"/>
        </w:rPr>
      </w:pPr>
      <w:r>
        <w:rPr>
          <w:rFonts w:eastAsia="Univers-PL;Arial Unicode MS" w:cs="Calibri"/>
          <w:sz w:val="18"/>
          <w:szCs w:val="18"/>
        </w:rPr>
        <w:t>Oświadczenia Wykonawcy</w:t>
      </w:r>
      <w:r>
        <w:rPr>
          <w:rFonts w:eastAsia="Univers-PL;Arial Unicode MS" w:cs="Calibri"/>
          <w:b/>
          <w:sz w:val="18"/>
          <w:szCs w:val="18"/>
        </w:rPr>
        <w:t xml:space="preserve"> </w:t>
      </w:r>
      <w:r>
        <w:rPr>
          <w:rFonts w:eastAsia="Univers-PL;Arial Unicode MS" w:cs="Calibri"/>
          <w:sz w:val="18"/>
          <w:szCs w:val="18"/>
        </w:rPr>
        <w:t xml:space="preserve">o aktualności informacji zawartych w oświadczeniu, o którym mowa w art. 125 ust. 1 ustawy w zakresie podstaw wykluczenia z postępowania wskazanych przez Zamawiającego o których mowa                              w art. 108. ust. 1 pkt 3), 4), 5) i 6) ustawy  oraz w art. 109 ust. 1 pkt 1) ustawy </w:t>
      </w:r>
      <w:r>
        <w:rPr>
          <w:rFonts w:eastAsia="Univers-PL;Arial Unicode MS" w:cs="Calibri"/>
          <w:i/>
          <w:sz w:val="18"/>
          <w:szCs w:val="18"/>
        </w:rPr>
        <w:t>(</w:t>
      </w:r>
      <w:r>
        <w:rPr>
          <w:rFonts w:cs="Arial"/>
          <w:i/>
          <w:sz w:val="18"/>
          <w:szCs w:val="18"/>
        </w:rPr>
        <w:t>w formie elektronicznej lub w postaci elektronicznej opatrzonej podpisem zaufanym lub podpisem osobistym).</w:t>
      </w:r>
    </w:p>
    <w:p w14:paraId="050BE75A" w14:textId="77777777" w:rsidR="00A46A57" w:rsidRPr="00BB4B9F" w:rsidRDefault="00DD7FA8">
      <w:pPr>
        <w:numPr>
          <w:ilvl w:val="0"/>
          <w:numId w:val="22"/>
        </w:numPr>
        <w:ind w:left="993" w:hanging="284"/>
        <w:jc w:val="both"/>
        <w:rPr>
          <w:rFonts w:cs="Arial"/>
          <w:bCs/>
          <w:sz w:val="18"/>
          <w:szCs w:val="18"/>
        </w:rPr>
      </w:pPr>
      <w:r>
        <w:rPr>
          <w:rFonts w:cs="Arial"/>
          <w:bCs/>
          <w:sz w:val="18"/>
          <w:szCs w:val="18"/>
        </w:rPr>
        <w:t>W celu potwierdzenia spełniania przez Wykonawcę warunków udziału w postępowaniu dotyczących zdolności technicznej lub zawodowej Zamawiający żąda:</w:t>
      </w:r>
    </w:p>
    <w:p w14:paraId="34B7230A" w14:textId="77777777" w:rsidR="00A46A57" w:rsidRDefault="00A46A57">
      <w:pPr>
        <w:ind w:hanging="317"/>
        <w:jc w:val="both"/>
        <w:rPr>
          <w:rFonts w:cs="Arial"/>
          <w:sz w:val="2"/>
          <w:szCs w:val="18"/>
        </w:rPr>
      </w:pPr>
    </w:p>
    <w:p w14:paraId="70C80B13" w14:textId="77777777" w:rsidR="00A46A57" w:rsidRDefault="00DD7FA8">
      <w:pPr>
        <w:numPr>
          <w:ilvl w:val="0"/>
          <w:numId w:val="50"/>
        </w:numPr>
        <w:ind w:left="1276" w:hanging="283"/>
        <w:contextualSpacing/>
        <w:jc w:val="both"/>
        <w:rPr>
          <w:sz w:val="18"/>
          <w:szCs w:val="18"/>
        </w:rPr>
      </w:pPr>
      <w:r>
        <w:rPr>
          <w:b/>
          <w:sz w:val="18"/>
          <w:szCs w:val="18"/>
        </w:rPr>
        <w:t xml:space="preserve">Wykazu dostaw i usług </w:t>
      </w:r>
      <w:r>
        <w:rPr>
          <w:bCs/>
          <w:i/>
          <w:sz w:val="18"/>
          <w:szCs w:val="18"/>
        </w:rPr>
        <w:t>(</w:t>
      </w:r>
      <w:r>
        <w:rPr>
          <w:rFonts w:cs="Arial"/>
          <w:i/>
          <w:sz w:val="18"/>
          <w:szCs w:val="18"/>
        </w:rPr>
        <w:t>w formie elektronicznej lub w postaci elektronicznej opatrzonej podpisem zaufanym lub podpisem osobistym)</w:t>
      </w:r>
      <w:r>
        <w:rPr>
          <w:bCs/>
          <w:sz w:val="18"/>
          <w:szCs w:val="18"/>
        </w:rPr>
        <w:t>, według wzoru stanowiącego załącznik do SWZ</w:t>
      </w:r>
      <w:r>
        <w:rPr>
          <w:sz w:val="18"/>
          <w:szCs w:val="18"/>
        </w:rPr>
        <w:t xml:space="preserve">, w zakresie niezbędnym do wykazania spełniania warunku zdolności technicznej lub zawodowej (doświadczenia) opisanego w pkt 5.2 </w:t>
      </w:r>
      <w:proofErr w:type="spellStart"/>
      <w:r>
        <w:rPr>
          <w:sz w:val="18"/>
          <w:szCs w:val="18"/>
        </w:rPr>
        <w:t>ppkt</w:t>
      </w:r>
      <w:proofErr w:type="spellEnd"/>
      <w:r>
        <w:rPr>
          <w:sz w:val="18"/>
          <w:szCs w:val="18"/>
        </w:rPr>
        <w:t xml:space="preserve"> 4) lit. A) SWZ - </w:t>
      </w:r>
      <w:r>
        <w:rPr>
          <w:rFonts w:cs="Arial"/>
          <w:sz w:val="18"/>
          <w:szCs w:val="18"/>
        </w:rPr>
        <w:t>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dostawy/usługi zostały wykonane lub są wykonywane, oraz załączeniem dowodów określających, czy te dostawy/usługi zostały wykonane lub są wykonywane należycie, przy czym dowodami, o których mowa, są referencje bądź inne dokumenty sporządzone przez podmiot, na rzecz którego dostawy/usługi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455DCCF1" w14:textId="77777777" w:rsidR="00A46A57" w:rsidRDefault="00DD7FA8">
      <w:pPr>
        <w:ind w:left="1276" w:firstLine="0"/>
        <w:contextualSpacing/>
        <w:jc w:val="both"/>
        <w:rPr>
          <w:rFonts w:cs="Arial"/>
          <w:sz w:val="18"/>
          <w:szCs w:val="18"/>
        </w:rPr>
      </w:pPr>
      <w:r>
        <w:rPr>
          <w:sz w:val="18"/>
          <w:szCs w:val="18"/>
        </w:rPr>
        <w:t>Jeżeli Wykonawca powołuje się na doświadczenie w realizacji dostaw/usług, wykonywanych wspólnie z innymi Wykonawcami, wykaz dotyczy dostaw/usług, w których wykonaniu Wykonawca ten bezpośrednio uczestniczył.</w:t>
      </w:r>
    </w:p>
    <w:p w14:paraId="3A8C08E7" w14:textId="77777777" w:rsidR="00A46A57" w:rsidRDefault="00DD7FA8">
      <w:pPr>
        <w:ind w:left="1276" w:firstLine="0"/>
        <w:contextualSpacing/>
        <w:jc w:val="both"/>
        <w:rPr>
          <w:b/>
          <w:sz w:val="18"/>
          <w:szCs w:val="18"/>
        </w:rPr>
      </w:pPr>
      <w:r>
        <w:rPr>
          <w:rFonts w:cs="Arial"/>
          <w:sz w:val="18"/>
          <w:szCs w:val="18"/>
        </w:rPr>
        <w:t>W przypadku przedstawienia przez Wykonawcę dostaw/</w:t>
      </w:r>
      <w:r>
        <w:rPr>
          <w:sz w:val="18"/>
          <w:szCs w:val="18"/>
        </w:rPr>
        <w:t xml:space="preserve">usług </w:t>
      </w:r>
      <w:r>
        <w:rPr>
          <w:rFonts w:cs="Arial"/>
          <w:sz w:val="18"/>
          <w:szCs w:val="18"/>
        </w:rPr>
        <w:t>obejmujących szerszy zakres niż wskazany                                              w warunku zdolności technicznej lub zawodowej (doświadczenia), Wykonawca powinien podać całkowitą wartość dostaw/</w:t>
      </w:r>
      <w:r>
        <w:rPr>
          <w:sz w:val="18"/>
          <w:szCs w:val="18"/>
        </w:rPr>
        <w:t>usług</w:t>
      </w:r>
      <w:r>
        <w:rPr>
          <w:rFonts w:cs="Arial"/>
          <w:sz w:val="18"/>
          <w:szCs w:val="18"/>
        </w:rPr>
        <w:t xml:space="preserve"> oraz podać wartość </w:t>
      </w:r>
      <w:r>
        <w:rPr>
          <w:sz w:val="18"/>
          <w:szCs w:val="18"/>
        </w:rPr>
        <w:t>usług</w:t>
      </w:r>
      <w:r>
        <w:rPr>
          <w:rFonts w:cs="Arial"/>
          <w:sz w:val="18"/>
          <w:szCs w:val="18"/>
        </w:rPr>
        <w:t xml:space="preserve"> w zakresie wymaganym warunkiem.</w:t>
      </w:r>
    </w:p>
    <w:p w14:paraId="293E471B" w14:textId="77777777" w:rsidR="00A46A57" w:rsidRDefault="00DD7FA8">
      <w:pPr>
        <w:numPr>
          <w:ilvl w:val="0"/>
          <w:numId w:val="50"/>
        </w:numPr>
        <w:ind w:left="1276"/>
        <w:jc w:val="both"/>
        <w:rPr>
          <w:rFonts w:cs="Calibri"/>
          <w:b/>
          <w:bCs/>
          <w:sz w:val="18"/>
          <w:szCs w:val="18"/>
        </w:rPr>
      </w:pPr>
      <w:r>
        <w:rPr>
          <w:b/>
          <w:sz w:val="18"/>
          <w:szCs w:val="18"/>
        </w:rPr>
        <w:lastRenderedPageBreak/>
        <w:t>W</w:t>
      </w:r>
      <w:r>
        <w:rPr>
          <w:b/>
          <w:iCs/>
          <w:sz w:val="18"/>
          <w:szCs w:val="18"/>
        </w:rPr>
        <w:t xml:space="preserve">ykazu osób </w:t>
      </w:r>
      <w:r>
        <w:rPr>
          <w:bCs/>
          <w:i/>
          <w:sz w:val="18"/>
          <w:szCs w:val="18"/>
        </w:rPr>
        <w:t>(</w:t>
      </w:r>
      <w:r>
        <w:rPr>
          <w:rFonts w:cs="Arial"/>
          <w:i/>
          <w:sz w:val="18"/>
          <w:szCs w:val="18"/>
        </w:rPr>
        <w:t>w formie elektronicznej lub w postaci elektronicznej opatrzonej podpisem zaufanym lub podpisem osobistym)</w:t>
      </w:r>
      <w:r>
        <w:rPr>
          <w:rFonts w:cs="Arial"/>
          <w:sz w:val="18"/>
          <w:szCs w:val="18"/>
        </w:rPr>
        <w:t xml:space="preserve">, </w:t>
      </w:r>
      <w:r>
        <w:rPr>
          <w:bCs/>
          <w:sz w:val="18"/>
          <w:szCs w:val="18"/>
        </w:rPr>
        <w:t>według wzoru stanowiącego załącznik do SWZ</w:t>
      </w:r>
      <w:r>
        <w:rPr>
          <w:sz w:val="18"/>
          <w:szCs w:val="18"/>
        </w:rPr>
        <w:t xml:space="preserve">, </w:t>
      </w:r>
      <w:r>
        <w:rPr>
          <w:bCs/>
          <w:sz w:val="18"/>
          <w:szCs w:val="18"/>
        </w:rPr>
        <w:t xml:space="preserve">w zakresie niezbędnym do wykazania spełniania warunku kwalifikacji zawodowych opisanego w pkt 5.2 </w:t>
      </w:r>
      <w:proofErr w:type="spellStart"/>
      <w:r>
        <w:rPr>
          <w:bCs/>
          <w:sz w:val="18"/>
          <w:szCs w:val="18"/>
        </w:rPr>
        <w:t>ppkt</w:t>
      </w:r>
      <w:proofErr w:type="spellEnd"/>
      <w:r>
        <w:rPr>
          <w:bCs/>
          <w:sz w:val="18"/>
          <w:szCs w:val="18"/>
        </w:rPr>
        <w:t xml:space="preserve"> 4) lit. B) SWZ, </w:t>
      </w:r>
      <w:r>
        <w:rPr>
          <w:sz w:val="18"/>
          <w:szCs w:val="18"/>
        </w:rPr>
        <w:t>skierowanych przez Wykonawcę do realizacji zamówienia publicznego,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553AB1B2" w14:textId="77777777" w:rsidR="00A46A57" w:rsidRPr="00BB4B9F" w:rsidRDefault="00DD7FA8">
      <w:pPr>
        <w:numPr>
          <w:ilvl w:val="0"/>
          <w:numId w:val="50"/>
        </w:numPr>
        <w:ind w:left="1276"/>
        <w:jc w:val="both"/>
        <w:rPr>
          <w:b/>
          <w:sz w:val="18"/>
          <w:szCs w:val="18"/>
        </w:rPr>
      </w:pPr>
      <w:r w:rsidRPr="00BB4B9F">
        <w:rPr>
          <w:b/>
          <w:sz w:val="18"/>
          <w:szCs w:val="18"/>
        </w:rPr>
        <w:t xml:space="preserve">Zaświadczenia (certyfikatu) </w:t>
      </w:r>
      <w:r w:rsidRPr="00BB4B9F">
        <w:rPr>
          <w:bCs/>
          <w:sz w:val="18"/>
          <w:szCs w:val="18"/>
        </w:rPr>
        <w:t>niezależnego podmiotu zajmującego się poświadczaniem spełniania przez wykonawcę określonych norm zarządzania jakością, jeżeli zamawiający odwołuje się do systemów zarządzania jakością opartych na odpowiednich seriach norm europejskich oraz certyfikowanych przez akredytowane jednostki.</w:t>
      </w:r>
    </w:p>
    <w:p w14:paraId="47BFE02A" w14:textId="77777777" w:rsidR="00A46A57" w:rsidRDefault="00A46A57">
      <w:pPr>
        <w:ind w:left="1276" w:firstLine="0"/>
        <w:contextualSpacing/>
        <w:jc w:val="both"/>
        <w:rPr>
          <w:rFonts w:cs="Arial"/>
          <w:sz w:val="2"/>
          <w:szCs w:val="18"/>
        </w:rPr>
      </w:pPr>
    </w:p>
    <w:p w14:paraId="270797AE" w14:textId="77777777" w:rsidR="00A46A57" w:rsidRDefault="00DD7FA8">
      <w:pPr>
        <w:ind w:left="993" w:firstLine="0"/>
        <w:jc w:val="both"/>
        <w:rPr>
          <w:rFonts w:cs="Calibri"/>
          <w:b/>
          <w:bCs/>
          <w:sz w:val="18"/>
          <w:szCs w:val="18"/>
        </w:rPr>
      </w:pPr>
      <w:r>
        <w:rPr>
          <w:i/>
          <w:sz w:val="18"/>
          <w:szCs w:val="18"/>
        </w:rPr>
        <w:t>Jeżeli z uzasadnionej przyczyny Wykonawca nie może złożyć podmiotowych środków dowodowych wymaganych przez Zamawiającego, w celu potwierdzenia spełniania przez Wykonawcę warunków udziału w postępowaniu dotyczących zdolności technicznej lub zawodowej, Wykonawca składa inne podmiotowe środki dowodowe, które w wystarczający sposób potwierdzają spełnianie opisanego przez Zamawiającego warunku udziału w postępowaniu dotyczącego zdolności technicznej lub zawodowej.</w:t>
      </w:r>
    </w:p>
    <w:p w14:paraId="6952C1AE" w14:textId="77777777" w:rsidR="00A46A57" w:rsidRDefault="00DD7FA8">
      <w:pPr>
        <w:numPr>
          <w:ilvl w:val="1"/>
          <w:numId w:val="26"/>
        </w:numPr>
        <w:jc w:val="both"/>
        <w:rPr>
          <w:sz w:val="18"/>
          <w:szCs w:val="18"/>
        </w:rPr>
      </w:pPr>
      <w:r>
        <w:rPr>
          <w:rFonts w:cs="Calibri"/>
          <w:b/>
          <w:bCs/>
          <w:sz w:val="18"/>
          <w:szCs w:val="18"/>
        </w:rPr>
        <w:t>Dokumenty składane przez Wykonawców mających siedzibę lub miejsce zamieszkania poza granicami Rzeczypospolitej Polskiej:</w:t>
      </w:r>
    </w:p>
    <w:p w14:paraId="26DD1764" w14:textId="77777777" w:rsidR="00A46A57" w:rsidRDefault="00DD7FA8">
      <w:pPr>
        <w:numPr>
          <w:ilvl w:val="0"/>
          <w:numId w:val="32"/>
        </w:numPr>
        <w:ind w:left="993" w:hanging="284"/>
        <w:jc w:val="both"/>
        <w:rPr>
          <w:sz w:val="18"/>
          <w:szCs w:val="18"/>
        </w:rPr>
      </w:pPr>
      <w:r>
        <w:rPr>
          <w:sz w:val="18"/>
          <w:szCs w:val="18"/>
        </w:rPr>
        <w:t>Jeżeli Wykonawca ma siedzibę lub miejsce zamieszkania poza granicami Rzeczypospolitej Polskiej, zamiast dokumentów, o których mowa w pkt 6.2 lit. A. SWZ składa dokument lub dokumenty wystawione w kraju, w którym Wykonawca ma siedzibę lub miejsce zamieszkania, potwierdzające odpowiednio, że:</w:t>
      </w:r>
    </w:p>
    <w:p w14:paraId="0AD70F61" w14:textId="77777777" w:rsidR="00A46A57" w:rsidRDefault="00DD7FA8">
      <w:pPr>
        <w:numPr>
          <w:ilvl w:val="0"/>
          <w:numId w:val="46"/>
        </w:numPr>
        <w:jc w:val="both"/>
        <w:rPr>
          <w:sz w:val="18"/>
          <w:szCs w:val="18"/>
        </w:rPr>
      </w:pPr>
      <w:r>
        <w:rPr>
          <w:sz w:val="18"/>
          <w:szCs w:val="18"/>
        </w:rPr>
        <w:t>nie naruszył obowiązków dotyczących płatności podatków, opłat lub składek na ubezpieczenie społeczne lub zdrowotne;</w:t>
      </w:r>
    </w:p>
    <w:p w14:paraId="7775AA9E" w14:textId="77777777" w:rsidR="00A46A57" w:rsidRDefault="00DD7FA8">
      <w:pPr>
        <w:numPr>
          <w:ilvl w:val="0"/>
          <w:numId w:val="46"/>
        </w:numPr>
        <w:jc w:val="both"/>
        <w:rPr>
          <w:sz w:val="18"/>
          <w:szCs w:val="18"/>
        </w:rPr>
      </w:pPr>
      <w:r>
        <w:rPr>
          <w:sz w:val="18"/>
          <w:szCs w:val="18"/>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781F59F2" w14:textId="77777777" w:rsidR="00A46A57" w:rsidRDefault="00DD7FA8">
      <w:pPr>
        <w:numPr>
          <w:ilvl w:val="0"/>
          <w:numId w:val="32"/>
        </w:numPr>
        <w:ind w:left="993" w:hanging="284"/>
        <w:jc w:val="both"/>
        <w:rPr>
          <w:sz w:val="18"/>
          <w:szCs w:val="18"/>
        </w:rPr>
      </w:pPr>
      <w:r>
        <w:rPr>
          <w:sz w:val="18"/>
          <w:szCs w:val="18"/>
        </w:rPr>
        <w:t xml:space="preserve">Dokumenty o których mowa w pkt 6.3 </w:t>
      </w:r>
      <w:proofErr w:type="spellStart"/>
      <w:r>
        <w:rPr>
          <w:sz w:val="18"/>
          <w:szCs w:val="18"/>
        </w:rPr>
        <w:t>ppkt</w:t>
      </w:r>
      <w:proofErr w:type="spellEnd"/>
      <w:r>
        <w:rPr>
          <w:sz w:val="18"/>
          <w:szCs w:val="18"/>
        </w:rPr>
        <w:t xml:space="preserve"> 1) SWZ, powinny być wystawione nie wcześniej niż 3 miesiące przed ich złożeniem.</w:t>
      </w:r>
    </w:p>
    <w:p w14:paraId="65CA7E24" w14:textId="77777777" w:rsidR="00A46A57" w:rsidRDefault="00DD7FA8">
      <w:pPr>
        <w:numPr>
          <w:ilvl w:val="0"/>
          <w:numId w:val="32"/>
        </w:numPr>
        <w:ind w:left="993" w:hanging="284"/>
        <w:jc w:val="both"/>
        <w:rPr>
          <w:sz w:val="18"/>
          <w:szCs w:val="18"/>
        </w:rPr>
      </w:pPr>
      <w:r>
        <w:rPr>
          <w:sz w:val="18"/>
          <w:szCs w:val="18"/>
        </w:rPr>
        <w:t xml:space="preserve">Jeżeli w kraju, w którym Wykonawca ma siedzibę lub miejsce zamieszkania, nie wydaje się dokumentów, o których mowa              w </w:t>
      </w:r>
      <w:proofErr w:type="spellStart"/>
      <w:r>
        <w:rPr>
          <w:sz w:val="18"/>
          <w:szCs w:val="18"/>
        </w:rPr>
        <w:t>ppkt</w:t>
      </w:r>
      <w:proofErr w:type="spellEnd"/>
      <w:r>
        <w:rPr>
          <w:sz w:val="18"/>
          <w:szCs w:val="18"/>
        </w:rPr>
        <w:t xml:space="preserve"> 1), lub gdy dokumenty te nie odnoszą się do wszystkich przypadków, o których mowa w art. 108 ust. 1 pkt 1), 2) i 4), art. 109 ust. 1 pkt 1)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Dokumenty o których mowa, powinny być wystawione nie wcześniej niż 3 miesiące przed ich złożeniem.</w:t>
      </w:r>
    </w:p>
    <w:p w14:paraId="24561434" w14:textId="77777777" w:rsidR="00A46A57" w:rsidRDefault="00A46A57">
      <w:pPr>
        <w:ind w:left="644" w:firstLine="0"/>
        <w:jc w:val="both"/>
        <w:rPr>
          <w:sz w:val="18"/>
          <w:szCs w:val="18"/>
        </w:rPr>
      </w:pPr>
    </w:p>
    <w:p w14:paraId="1551E2AA" w14:textId="77777777" w:rsidR="00A46A57" w:rsidRDefault="00DD7FA8">
      <w:pPr>
        <w:numPr>
          <w:ilvl w:val="1"/>
          <w:numId w:val="26"/>
        </w:numPr>
        <w:jc w:val="both"/>
        <w:rPr>
          <w:sz w:val="18"/>
          <w:szCs w:val="18"/>
        </w:rPr>
      </w:pPr>
      <w:r>
        <w:rPr>
          <w:b/>
          <w:sz w:val="18"/>
          <w:szCs w:val="18"/>
        </w:rPr>
        <w:t>D</w:t>
      </w:r>
      <w:r>
        <w:rPr>
          <w:b/>
          <w:bCs/>
          <w:sz w:val="18"/>
          <w:szCs w:val="18"/>
        </w:rPr>
        <w:t>okumenty wymagane w przypadku składania oferty wspólnej</w:t>
      </w:r>
      <w:r>
        <w:rPr>
          <w:bCs/>
          <w:sz w:val="18"/>
          <w:szCs w:val="18"/>
        </w:rPr>
        <w:t>,</w:t>
      </w:r>
      <w:r>
        <w:t xml:space="preserve"> </w:t>
      </w:r>
      <w:r>
        <w:rPr>
          <w:bCs/>
          <w:sz w:val="18"/>
          <w:szCs w:val="18"/>
        </w:rPr>
        <w:t>przez kilku przedsiębiorców (konsorcjum) lub przez spółkę cywilną:</w:t>
      </w:r>
    </w:p>
    <w:p w14:paraId="01714A16" w14:textId="77777777" w:rsidR="00A46A57" w:rsidRDefault="00DD7FA8">
      <w:pPr>
        <w:numPr>
          <w:ilvl w:val="0"/>
          <w:numId w:val="4"/>
        </w:numPr>
        <w:tabs>
          <w:tab w:val="left" w:pos="993"/>
        </w:tabs>
        <w:ind w:left="993" w:hanging="284"/>
        <w:jc w:val="both"/>
        <w:rPr>
          <w:sz w:val="18"/>
          <w:szCs w:val="18"/>
        </w:rPr>
      </w:pPr>
      <w:r>
        <w:rPr>
          <w:sz w:val="18"/>
          <w:szCs w:val="18"/>
        </w:rPr>
        <w:t xml:space="preserve">Oświadczenia i dokumenty potwierdzające, że Wykonawca nie podlega wykluczeniu, wymienione w pkt 6.1 </w:t>
      </w:r>
      <w:proofErr w:type="spellStart"/>
      <w:r>
        <w:rPr>
          <w:sz w:val="18"/>
          <w:szCs w:val="18"/>
        </w:rPr>
        <w:t>ppkt</w:t>
      </w:r>
      <w:proofErr w:type="spellEnd"/>
      <w:r>
        <w:rPr>
          <w:sz w:val="18"/>
          <w:szCs w:val="18"/>
        </w:rPr>
        <w:t xml:space="preserve"> 1) SWZ, pkt 6.2 lit. A. </w:t>
      </w:r>
      <w:proofErr w:type="spellStart"/>
      <w:r>
        <w:rPr>
          <w:sz w:val="18"/>
          <w:szCs w:val="18"/>
        </w:rPr>
        <w:t>ppkt</w:t>
      </w:r>
      <w:proofErr w:type="spellEnd"/>
      <w:r>
        <w:rPr>
          <w:sz w:val="18"/>
          <w:szCs w:val="18"/>
        </w:rPr>
        <w:t xml:space="preserve"> 1) – 4) SWZ, oświadczenie potwierdzające spełnianie warunków udziału w postępowaniu wymienione w pkt 6.1 </w:t>
      </w:r>
      <w:proofErr w:type="spellStart"/>
      <w:r>
        <w:rPr>
          <w:sz w:val="18"/>
          <w:szCs w:val="18"/>
        </w:rPr>
        <w:t>ppkt</w:t>
      </w:r>
      <w:proofErr w:type="spellEnd"/>
      <w:r>
        <w:rPr>
          <w:sz w:val="18"/>
          <w:szCs w:val="18"/>
        </w:rPr>
        <w:t xml:space="preserve"> 2) SWZ oraz oświadczenie o którym mowa w pkt 6.4 </w:t>
      </w:r>
      <w:proofErr w:type="spellStart"/>
      <w:r>
        <w:rPr>
          <w:sz w:val="18"/>
          <w:szCs w:val="18"/>
        </w:rPr>
        <w:t>ppkt</w:t>
      </w:r>
      <w:proofErr w:type="spellEnd"/>
      <w:r>
        <w:rPr>
          <w:sz w:val="18"/>
          <w:szCs w:val="18"/>
        </w:rPr>
        <w:t xml:space="preserve"> 3 </w:t>
      </w:r>
      <w:r>
        <w:rPr>
          <w:sz w:val="18"/>
          <w:szCs w:val="18"/>
          <w:u w:val="single"/>
        </w:rPr>
        <w:t>składa każdy z Wykonawców wspólnie ubiegających się o zamówienie oddzielnie</w:t>
      </w:r>
      <w:r>
        <w:rPr>
          <w:sz w:val="18"/>
          <w:szCs w:val="18"/>
        </w:rPr>
        <w:t>.</w:t>
      </w:r>
    </w:p>
    <w:p w14:paraId="7233D58D" w14:textId="77777777" w:rsidR="00A46A57" w:rsidRDefault="00DD7FA8">
      <w:pPr>
        <w:numPr>
          <w:ilvl w:val="0"/>
          <w:numId w:val="4"/>
        </w:numPr>
        <w:tabs>
          <w:tab w:val="left" w:pos="993"/>
        </w:tabs>
        <w:ind w:left="993" w:hanging="284"/>
        <w:jc w:val="both"/>
        <w:rPr>
          <w:sz w:val="18"/>
          <w:szCs w:val="18"/>
        </w:rPr>
      </w:pPr>
      <w:r>
        <w:rPr>
          <w:sz w:val="18"/>
          <w:szCs w:val="18"/>
        </w:rPr>
        <w:t xml:space="preserve">Formularz oferty, oświadczenia i dokumenty wymienione w pkt 6.2 lit. B SWZ oraz przedmiotowe środki dowodowe są </w:t>
      </w:r>
      <w:r>
        <w:rPr>
          <w:sz w:val="18"/>
          <w:szCs w:val="18"/>
          <w:u w:val="single"/>
        </w:rPr>
        <w:t>składane przez pełnomocnika Wykonawców wspólnie ubiegających się o udzielenie zamówienia</w:t>
      </w:r>
      <w:r>
        <w:rPr>
          <w:sz w:val="18"/>
          <w:szCs w:val="18"/>
        </w:rPr>
        <w:t>.</w:t>
      </w:r>
    </w:p>
    <w:p w14:paraId="49947ED4" w14:textId="77777777" w:rsidR="00A46A57" w:rsidRDefault="00DD7FA8">
      <w:pPr>
        <w:numPr>
          <w:ilvl w:val="0"/>
          <w:numId w:val="4"/>
        </w:numPr>
        <w:tabs>
          <w:tab w:val="left" w:pos="993"/>
        </w:tabs>
        <w:ind w:left="993" w:hanging="284"/>
        <w:jc w:val="both"/>
        <w:rPr>
          <w:sz w:val="18"/>
          <w:szCs w:val="18"/>
        </w:rPr>
      </w:pPr>
      <w:r>
        <w:rPr>
          <w:sz w:val="18"/>
          <w:szCs w:val="18"/>
        </w:rPr>
        <w:t xml:space="preserve">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 W takim przypadku, Wykonawcy wspólnie ubiegający się o udzielenie zamówienia </w:t>
      </w:r>
      <w:r>
        <w:rPr>
          <w:sz w:val="18"/>
          <w:szCs w:val="18"/>
          <w:u w:val="single"/>
        </w:rPr>
        <w:t>dołączają do oferty oświadczenie</w:t>
      </w:r>
      <w:r>
        <w:rPr>
          <w:sz w:val="18"/>
          <w:szCs w:val="18"/>
        </w:rPr>
        <w:t xml:space="preserve"> według wzoru stanowiącego załącznik do SWZ</w:t>
      </w:r>
      <w:r>
        <w:rPr>
          <w:rFonts w:cs="Arial"/>
          <w:i/>
          <w:sz w:val="18"/>
          <w:szCs w:val="18"/>
        </w:rPr>
        <w:t xml:space="preserve"> (w formie elektronicznej lub w postaci elektronicznej opatrzonej podpisem zaufanym lub podpisem osobistym</w:t>
      </w:r>
      <w:r>
        <w:rPr>
          <w:i/>
          <w:sz w:val="18"/>
          <w:szCs w:val="18"/>
        </w:rPr>
        <w:t>)</w:t>
      </w:r>
      <w:r>
        <w:rPr>
          <w:sz w:val="18"/>
          <w:szCs w:val="18"/>
        </w:rPr>
        <w:t>, z którego wynika, które usługi wykonają poszczególni Wykonawcy (art. 117 ust. 4 ustawy).</w:t>
      </w:r>
    </w:p>
    <w:p w14:paraId="60D27317" w14:textId="77777777" w:rsidR="00A46A57" w:rsidRDefault="00DD7FA8">
      <w:pPr>
        <w:numPr>
          <w:ilvl w:val="0"/>
          <w:numId w:val="4"/>
        </w:numPr>
        <w:tabs>
          <w:tab w:val="left" w:pos="993"/>
        </w:tabs>
        <w:ind w:left="993" w:hanging="284"/>
        <w:jc w:val="both"/>
        <w:rPr>
          <w:b/>
          <w:sz w:val="18"/>
          <w:szCs w:val="18"/>
        </w:rPr>
      </w:pPr>
      <w:r>
        <w:rPr>
          <w:sz w:val="18"/>
          <w:szCs w:val="18"/>
        </w:rPr>
        <w:lastRenderedPageBreak/>
        <w:t xml:space="preserve">Poza oświadczeniami i dokumentami wymienionymi w </w:t>
      </w:r>
      <w:proofErr w:type="spellStart"/>
      <w:r>
        <w:rPr>
          <w:sz w:val="18"/>
          <w:szCs w:val="18"/>
        </w:rPr>
        <w:t>ppkt</w:t>
      </w:r>
      <w:proofErr w:type="spellEnd"/>
      <w:r>
        <w:rPr>
          <w:sz w:val="18"/>
          <w:szCs w:val="18"/>
        </w:rPr>
        <w:t xml:space="preserve"> 1), 2) i 3) Wykonawcy wspólnie ubiegający się o udzielenie zamówienia winni załączyć do oferty </w:t>
      </w:r>
      <w:r>
        <w:rPr>
          <w:bCs/>
          <w:sz w:val="18"/>
          <w:szCs w:val="18"/>
        </w:rPr>
        <w:t xml:space="preserve">pełnomocnictwo </w:t>
      </w:r>
      <w:r>
        <w:rPr>
          <w:bCs/>
          <w:i/>
          <w:sz w:val="18"/>
          <w:szCs w:val="18"/>
        </w:rPr>
        <w:t>(w formie elektronicznej lub w postaci elektronicznej opatrzonej podpisem zaufanym lub podpisem osobistym).</w:t>
      </w:r>
    </w:p>
    <w:p w14:paraId="04961EAA" w14:textId="77777777" w:rsidR="00A46A57" w:rsidRDefault="00DD7FA8">
      <w:pPr>
        <w:numPr>
          <w:ilvl w:val="0"/>
          <w:numId w:val="4"/>
        </w:numPr>
        <w:tabs>
          <w:tab w:val="left" w:pos="993"/>
        </w:tabs>
        <w:ind w:left="993" w:hanging="284"/>
        <w:jc w:val="both"/>
        <w:rPr>
          <w:sz w:val="18"/>
          <w:szCs w:val="18"/>
          <w:u w:val="single"/>
        </w:rPr>
      </w:pPr>
      <w:r>
        <w:rPr>
          <w:b/>
          <w:sz w:val="18"/>
          <w:szCs w:val="18"/>
        </w:rPr>
        <w:t>Wykonawcy wspólnie ubiegający się o udzielenie zamówienia, zobowiązani są do ustanowienia pełnomocnika do reprezentowania ich w postępowaniu o udzielenie zamówienia albo reprezentowania w postępowaniu i zawarcia umowy w sprawie zamówienia publicznego.</w:t>
      </w:r>
      <w:r>
        <w:rPr>
          <w:sz w:val="18"/>
          <w:szCs w:val="18"/>
        </w:rPr>
        <w:t xml:space="preserve"> Treść pełnomocnictwa powinna dokładnie określać zakres umocowania. Dokument pełnomocnictwa powinien zostać podpisany przez wszystkich Wykonawców ubiegających się wspólnie o udzielenie zamówienia. Podpisy muszą być złożone przez osoby uprawnione do składania oświadczeń woli. Wszelka korespondencja oraz rozliczenia dokonywane będą wyłącznie z pełnomocnikiem. Oferta musi być podpisana w taki sposób, aby prawnie zobowiązywała wszystkich Wykonawców występujących wspólnie.</w:t>
      </w:r>
    </w:p>
    <w:p w14:paraId="0E23030D" w14:textId="77777777" w:rsidR="00A46A57" w:rsidRDefault="00DD7FA8">
      <w:pPr>
        <w:numPr>
          <w:ilvl w:val="1"/>
          <w:numId w:val="26"/>
        </w:numPr>
        <w:jc w:val="both"/>
        <w:rPr>
          <w:sz w:val="18"/>
          <w:szCs w:val="18"/>
        </w:rPr>
      </w:pPr>
      <w:r>
        <w:rPr>
          <w:sz w:val="18"/>
          <w:szCs w:val="18"/>
          <w:u w:val="single"/>
        </w:rPr>
        <w:t xml:space="preserve">Oświadczenia wskazane w pkt 6.1 SWZ oraz oświadczenie o którym mowa w pkt 6.4 </w:t>
      </w:r>
      <w:proofErr w:type="spellStart"/>
      <w:r>
        <w:rPr>
          <w:sz w:val="18"/>
          <w:szCs w:val="18"/>
          <w:u w:val="single"/>
        </w:rPr>
        <w:t>ppkt</w:t>
      </w:r>
      <w:proofErr w:type="spellEnd"/>
      <w:r>
        <w:rPr>
          <w:sz w:val="18"/>
          <w:szCs w:val="18"/>
          <w:u w:val="single"/>
        </w:rPr>
        <w:t xml:space="preserve"> 3),</w:t>
      </w:r>
      <w:r>
        <w:t xml:space="preserve"> </w:t>
      </w:r>
      <w:r>
        <w:rPr>
          <w:sz w:val="18"/>
          <w:szCs w:val="18"/>
          <w:u w:val="single"/>
        </w:rPr>
        <w:t xml:space="preserve">pełnomocnictwo, o którym mowa w pkt 6.4. </w:t>
      </w:r>
      <w:proofErr w:type="spellStart"/>
      <w:r>
        <w:rPr>
          <w:sz w:val="18"/>
          <w:szCs w:val="18"/>
          <w:u w:val="single"/>
        </w:rPr>
        <w:t>ppkt</w:t>
      </w:r>
      <w:proofErr w:type="spellEnd"/>
      <w:r>
        <w:rPr>
          <w:sz w:val="18"/>
          <w:szCs w:val="18"/>
          <w:u w:val="single"/>
        </w:rPr>
        <w:t xml:space="preserve"> 5) składane są wraz z ofertą. Pozostałe dokumenty i oświadczenia (podmiotowe środki dowodowe) wymienione w pkt 6.2 SWZ wymagane będą tylko od Wykonawcy, którego oferta zostanie najwyżej oceniona.</w:t>
      </w:r>
    </w:p>
    <w:p w14:paraId="7038D267" w14:textId="77777777" w:rsidR="00A46A57" w:rsidRDefault="00DD7FA8">
      <w:pPr>
        <w:numPr>
          <w:ilvl w:val="1"/>
          <w:numId w:val="26"/>
        </w:numPr>
        <w:ind w:left="709" w:hanging="425"/>
        <w:jc w:val="both"/>
        <w:rPr>
          <w:sz w:val="18"/>
          <w:szCs w:val="18"/>
        </w:rPr>
      </w:pPr>
      <w:r>
        <w:rPr>
          <w:sz w:val="18"/>
          <w:szCs w:val="18"/>
        </w:rPr>
        <w:t>Zamawiający nie wzywa do złożenia podmiotowych środków dowodowych, jeżeli może je uzyskać za pomocą bezpłatnych i ogólnodostępnych baz danych, w szczególności rejestrów publicznych w rozumieniu ustawy z dnia 17 lutego 2005r.                             o informatyzacji działalności podmiotów realizujących zadania publiczne (</w:t>
      </w:r>
      <w:proofErr w:type="spellStart"/>
      <w:r>
        <w:rPr>
          <w:sz w:val="18"/>
          <w:szCs w:val="18"/>
        </w:rPr>
        <w:t>t.j</w:t>
      </w:r>
      <w:proofErr w:type="spellEnd"/>
      <w:r>
        <w:rPr>
          <w:sz w:val="18"/>
          <w:szCs w:val="18"/>
        </w:rPr>
        <w:t>. Dz.U. z 2024r. poz. 1557), o ile Wykonawca wskazał w oświadczeniu, dane umożliwiające dostęp do tych środków.</w:t>
      </w:r>
    </w:p>
    <w:p w14:paraId="4EEC9A99" w14:textId="77777777" w:rsidR="00A46A57" w:rsidRDefault="00A46A57">
      <w:pPr>
        <w:ind w:hanging="317"/>
        <w:jc w:val="both"/>
        <w:rPr>
          <w:sz w:val="18"/>
          <w:szCs w:val="18"/>
        </w:rPr>
      </w:pPr>
    </w:p>
    <w:p w14:paraId="65F3D00C" w14:textId="77777777" w:rsidR="00A46A57" w:rsidRDefault="00DD7FA8">
      <w:pPr>
        <w:numPr>
          <w:ilvl w:val="0"/>
          <w:numId w:val="25"/>
        </w:numPr>
        <w:tabs>
          <w:tab w:val="left" w:pos="284"/>
        </w:tabs>
        <w:ind w:left="284" w:hanging="284"/>
        <w:jc w:val="both"/>
        <w:rPr>
          <w:rFonts w:cs="Calibri"/>
          <w:sz w:val="18"/>
          <w:szCs w:val="18"/>
        </w:rPr>
      </w:pPr>
      <w:r>
        <w:rPr>
          <w:b/>
          <w:bCs/>
          <w:sz w:val="18"/>
          <w:szCs w:val="18"/>
        </w:rPr>
        <w:t>Informacje o środkach komunikacji elektronicznej, przy użyciu których Zamawiający będzie komunikował się z Wykonawcami, oraz informacje o wymaganiach technicznych i organizacyjnych sporządzania, wysyłania i odbierania korespondencji elektronicznej, a także wskazanie osób uprawnionych do komunikowania się z Wykonawcami:</w:t>
      </w:r>
    </w:p>
    <w:p w14:paraId="55814ED9" w14:textId="77777777" w:rsidR="00A46A57" w:rsidRDefault="00DD7FA8">
      <w:pPr>
        <w:numPr>
          <w:ilvl w:val="0"/>
          <w:numId w:val="18"/>
        </w:numPr>
        <w:tabs>
          <w:tab w:val="left" w:pos="284"/>
        </w:tabs>
        <w:jc w:val="both"/>
        <w:rPr>
          <w:rFonts w:cs="Calibri"/>
          <w:sz w:val="18"/>
          <w:szCs w:val="18"/>
        </w:rPr>
      </w:pPr>
      <w:r>
        <w:rPr>
          <w:rFonts w:cs="Calibri"/>
          <w:sz w:val="18"/>
          <w:szCs w:val="18"/>
        </w:rPr>
        <w:t xml:space="preserve">W postępowaniu o udzielenie zamówienia publicznego komunikacja między Zamawiającym a wykonawcami odbywa się drogą elektroniczną przy użyciu Platformy e-Zamówienia, która jest dostępna pod adresem </w:t>
      </w:r>
      <w:r>
        <w:rPr>
          <w:rFonts w:cs="Calibri"/>
          <w:b/>
          <w:bCs/>
          <w:sz w:val="18"/>
          <w:szCs w:val="18"/>
        </w:rPr>
        <w:t>https://ezamowienia.gov.pl</w:t>
      </w:r>
      <w:r>
        <w:rPr>
          <w:rFonts w:cs="Calibri"/>
          <w:sz w:val="18"/>
          <w:szCs w:val="18"/>
        </w:rPr>
        <w:t>.</w:t>
      </w:r>
    </w:p>
    <w:p w14:paraId="5CBAC9A6" w14:textId="77777777" w:rsidR="00A46A57" w:rsidRDefault="00DD7FA8">
      <w:pPr>
        <w:numPr>
          <w:ilvl w:val="0"/>
          <w:numId w:val="18"/>
        </w:numPr>
        <w:tabs>
          <w:tab w:val="left" w:pos="284"/>
        </w:tabs>
        <w:jc w:val="both"/>
        <w:rPr>
          <w:rFonts w:cs="Calibri"/>
          <w:sz w:val="18"/>
          <w:szCs w:val="18"/>
        </w:rPr>
      </w:pPr>
      <w:r>
        <w:rPr>
          <w:rFonts w:cs="Calibri"/>
          <w:sz w:val="18"/>
          <w:szCs w:val="18"/>
        </w:rPr>
        <w:t>Korzystanie z Platformy e-Zamówienia jest bezpłatne.</w:t>
      </w:r>
    </w:p>
    <w:p w14:paraId="04D6D7F3" w14:textId="77777777" w:rsidR="00A46A57" w:rsidRDefault="00DD7FA8">
      <w:pPr>
        <w:numPr>
          <w:ilvl w:val="0"/>
          <w:numId w:val="18"/>
        </w:numPr>
        <w:tabs>
          <w:tab w:val="left" w:pos="284"/>
        </w:tabs>
        <w:jc w:val="both"/>
        <w:rPr>
          <w:rFonts w:cs="Calibri"/>
          <w:sz w:val="18"/>
          <w:szCs w:val="18"/>
        </w:rPr>
      </w:pPr>
      <w:r>
        <w:rPr>
          <w:rFonts w:cs="Calibri"/>
          <w:sz w:val="18"/>
          <w:szCs w:val="18"/>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4127354E" w14:textId="77777777" w:rsidR="00A46A57" w:rsidRDefault="00DD7FA8">
      <w:pPr>
        <w:numPr>
          <w:ilvl w:val="0"/>
          <w:numId w:val="18"/>
        </w:numPr>
        <w:tabs>
          <w:tab w:val="left" w:pos="284"/>
        </w:tabs>
        <w:jc w:val="both"/>
        <w:rPr>
          <w:rFonts w:cs="Calibri"/>
          <w:sz w:val="18"/>
          <w:szCs w:val="18"/>
        </w:rPr>
      </w:pPr>
      <w:r>
        <w:rPr>
          <w:rFonts w:cs="Calibri"/>
          <w:sz w:val="18"/>
          <w:szCs w:val="18"/>
        </w:rPr>
        <w:t>Przeglądanie i pobieranie publicznej treści dokumentacji postępowania nie wymaga posiadania konta na Platformie e-Zamówienia ani logowania.</w:t>
      </w:r>
    </w:p>
    <w:p w14:paraId="1834DBBD" w14:textId="77777777" w:rsidR="00A46A57" w:rsidRDefault="00DD7FA8">
      <w:pPr>
        <w:numPr>
          <w:ilvl w:val="0"/>
          <w:numId w:val="18"/>
        </w:numPr>
        <w:tabs>
          <w:tab w:val="left" w:pos="284"/>
        </w:tabs>
        <w:jc w:val="both"/>
        <w:rPr>
          <w:rFonts w:cs="Calibri"/>
          <w:sz w:val="18"/>
          <w:szCs w:val="18"/>
        </w:rPr>
      </w:pPr>
      <w:r>
        <w:rPr>
          <w:rFonts w:cs="Calibri"/>
          <w:sz w:val="18"/>
          <w:szCs w:val="18"/>
        </w:rPr>
        <w:t>Sposób sporządzenia dokumentów elektronicznych lub dokumentów elektronicznych będących kopią elektroniczną treści zapisanej w postaci papierowej (cyfrowe odwzorowania) musi być zgodny z wymaganiami określonymi w rozporządzeniu Prezesa Rady Ministrów z dnia z dnia 30 grudnia 2020 r. w sprawie sposobu sporządzania i przekazywania informacji oraz wymagań technicznych dla dokumentów elektronicznych oraz środków komunikacji elektronicznej w postępowaniu o udzielenie zamówienia publicznego lub konkursie (Dz. U. z 2020 r., poz. 2452), zwanego dalej ”rozporządzeniem PRM”.</w:t>
      </w:r>
    </w:p>
    <w:p w14:paraId="3EDE9270" w14:textId="77777777" w:rsidR="00A46A57" w:rsidRDefault="00DD7FA8">
      <w:pPr>
        <w:numPr>
          <w:ilvl w:val="0"/>
          <w:numId w:val="18"/>
        </w:numPr>
        <w:tabs>
          <w:tab w:val="left" w:pos="284"/>
        </w:tabs>
        <w:jc w:val="both"/>
        <w:rPr>
          <w:rFonts w:cs="Calibri"/>
          <w:sz w:val="18"/>
          <w:szCs w:val="18"/>
        </w:rPr>
      </w:pPr>
      <w:r>
        <w:rPr>
          <w:rFonts w:cs="Calibri"/>
          <w:sz w:val="18"/>
          <w:szCs w:val="18"/>
        </w:rPr>
        <w:t>Dokumenty elektroniczne, o których mowa w § 2 ust. 1 rozporządzenia PRM,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(Dz.U z 2017 r., poz. 2247, ze zm.), zwanego dalej ”rozporządzeniem RM”, z uwzględnieniem rodzaju przekazywanych danych i przekazuje się jako załączniki.</w:t>
      </w:r>
    </w:p>
    <w:p w14:paraId="7BA4B60A" w14:textId="77777777" w:rsidR="00A46A57" w:rsidRDefault="00DD7FA8">
      <w:pPr>
        <w:tabs>
          <w:tab w:val="left" w:pos="284"/>
        </w:tabs>
        <w:ind w:left="928" w:firstLine="0"/>
        <w:jc w:val="both"/>
        <w:rPr>
          <w:rFonts w:cs="Calibri"/>
          <w:sz w:val="18"/>
          <w:szCs w:val="18"/>
        </w:rPr>
      </w:pPr>
      <w:r>
        <w:rPr>
          <w:rFonts w:cs="Calibri"/>
          <w:sz w:val="18"/>
          <w:szCs w:val="18"/>
        </w:rPr>
        <w:t xml:space="preserve">W przypadku formatów, o których mowa w art. 66 ust. 1 ustawy </w:t>
      </w:r>
      <w:proofErr w:type="spellStart"/>
      <w:r>
        <w:rPr>
          <w:rFonts w:cs="Calibri"/>
          <w:sz w:val="18"/>
          <w:szCs w:val="18"/>
        </w:rPr>
        <w:t>pzp</w:t>
      </w:r>
      <w:proofErr w:type="spellEnd"/>
      <w:r>
        <w:rPr>
          <w:rFonts w:cs="Calibri"/>
          <w:sz w:val="18"/>
          <w:szCs w:val="18"/>
        </w:rPr>
        <w:t>, ww. regulacje nie będą miały bezpośredniego zastosowania.</w:t>
      </w:r>
    </w:p>
    <w:p w14:paraId="78E8984A" w14:textId="77777777" w:rsidR="00A46A57" w:rsidRDefault="00DD7FA8">
      <w:pPr>
        <w:numPr>
          <w:ilvl w:val="0"/>
          <w:numId w:val="18"/>
        </w:numPr>
        <w:tabs>
          <w:tab w:val="left" w:pos="284"/>
        </w:tabs>
        <w:jc w:val="both"/>
        <w:rPr>
          <w:rFonts w:cs="Calibri"/>
          <w:sz w:val="18"/>
          <w:szCs w:val="18"/>
        </w:rPr>
      </w:pPr>
      <w:r>
        <w:rPr>
          <w:rFonts w:cs="Calibri"/>
          <w:sz w:val="18"/>
          <w:szCs w:val="18"/>
        </w:rPr>
        <w:t>Informacje, oświadczenia lub dokumenty, inne niż wymienione w § 2 ust. 1 rozporządzenia PRM, przekazywane w postępowaniu sporządza się w postaci elektronicznej:</w:t>
      </w:r>
    </w:p>
    <w:p w14:paraId="0E273610" w14:textId="77777777" w:rsidR="00A46A57" w:rsidRDefault="00DD7FA8">
      <w:pPr>
        <w:numPr>
          <w:ilvl w:val="0"/>
          <w:numId w:val="37"/>
        </w:numPr>
        <w:tabs>
          <w:tab w:val="left" w:pos="284"/>
        </w:tabs>
        <w:jc w:val="both"/>
        <w:rPr>
          <w:rFonts w:cs="Calibri"/>
          <w:sz w:val="18"/>
          <w:szCs w:val="18"/>
        </w:rPr>
      </w:pPr>
      <w:r>
        <w:rPr>
          <w:rFonts w:cs="Calibri"/>
          <w:sz w:val="18"/>
          <w:szCs w:val="18"/>
        </w:rPr>
        <w:t>w formatach danych określonych w przepisach rozporządzenia RM (i przekazuje się jako załącznik), lub</w:t>
      </w:r>
    </w:p>
    <w:p w14:paraId="1151BBF0" w14:textId="77777777" w:rsidR="00A46A57" w:rsidRDefault="00DD7FA8">
      <w:pPr>
        <w:numPr>
          <w:ilvl w:val="0"/>
          <w:numId w:val="37"/>
        </w:numPr>
        <w:tabs>
          <w:tab w:val="left" w:pos="284"/>
        </w:tabs>
        <w:jc w:val="both"/>
        <w:rPr>
          <w:rFonts w:cs="Calibri"/>
          <w:sz w:val="18"/>
          <w:szCs w:val="18"/>
        </w:rPr>
      </w:pPr>
      <w:r>
        <w:rPr>
          <w:rFonts w:cs="Calibri"/>
          <w:sz w:val="18"/>
          <w:szCs w:val="18"/>
        </w:rPr>
        <w:t>jako tekst wpisany bezpośrednio do wiadomości przekazywanej przy użyciu środków komunikacji elektronicznej (np. w treści wiadomości e-mail lub w treści „Formularza do komunikacji”).</w:t>
      </w:r>
    </w:p>
    <w:p w14:paraId="07A39B8A" w14:textId="77777777" w:rsidR="00A46A57" w:rsidRDefault="00DD7FA8">
      <w:pPr>
        <w:numPr>
          <w:ilvl w:val="0"/>
          <w:numId w:val="18"/>
        </w:numPr>
        <w:tabs>
          <w:tab w:val="left" w:pos="284"/>
        </w:tabs>
        <w:jc w:val="both"/>
        <w:rPr>
          <w:rFonts w:cs="Calibri"/>
          <w:sz w:val="18"/>
          <w:szCs w:val="18"/>
        </w:rPr>
      </w:pPr>
      <w:r>
        <w:rPr>
          <w:rFonts w:cs="Calibri"/>
          <w:sz w:val="18"/>
          <w:szCs w:val="18"/>
        </w:rPr>
        <w:t>Jeżeli dokumenty elektroniczne, przekazywane przy użyciu środków komunikacji elektronicznej, zawierają informacje stanowiące tajemnicę przedsiębiorstwa w rozumieniu przepisów ustawy z dnia 16 kwietnia 1993 r. o zwalczaniu nieuczciwej konkurencji (Dz. U. z 2022 r., poz. 1233, ze zm.), wykonawca, w celu utrzymania w poufności tych informacji, przekazuje je w wydzielonym i odpowiednio oznaczonym pliku, wraz z jednoczesnym zaznaczeniem w nazwie pliku „Dokument stanowiący tajemnicę przedsiębiorstwa”.</w:t>
      </w:r>
    </w:p>
    <w:p w14:paraId="2A92BD33" w14:textId="77777777" w:rsidR="00A46A57" w:rsidRDefault="00DD7FA8">
      <w:pPr>
        <w:numPr>
          <w:ilvl w:val="0"/>
          <w:numId w:val="18"/>
        </w:numPr>
        <w:tabs>
          <w:tab w:val="left" w:pos="284"/>
        </w:tabs>
        <w:jc w:val="both"/>
        <w:rPr>
          <w:rFonts w:cs="Calibri"/>
          <w:sz w:val="18"/>
          <w:szCs w:val="18"/>
        </w:rPr>
      </w:pPr>
      <w:r>
        <w:rPr>
          <w:rFonts w:cs="Calibri"/>
          <w:sz w:val="18"/>
          <w:szCs w:val="18"/>
        </w:rPr>
        <w:lastRenderedPageBreak/>
        <w:t xml:space="preserve">Komunikacja w postępowaniu, </w:t>
      </w:r>
      <w:r>
        <w:rPr>
          <w:rFonts w:cs="Calibri"/>
          <w:sz w:val="18"/>
          <w:szCs w:val="18"/>
          <w:u w:val="single"/>
        </w:rPr>
        <w:t>z wyłączeniem składania ofert</w:t>
      </w:r>
      <w:r>
        <w:rPr>
          <w:rFonts w:cs="Calibri"/>
          <w:sz w:val="18"/>
          <w:szCs w:val="18"/>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5A710C9E" w14:textId="77777777" w:rsidR="00A46A57" w:rsidRDefault="00DD7FA8">
      <w:pPr>
        <w:numPr>
          <w:ilvl w:val="0"/>
          <w:numId w:val="18"/>
        </w:numPr>
        <w:tabs>
          <w:tab w:val="left" w:pos="284"/>
        </w:tabs>
        <w:jc w:val="both"/>
        <w:rPr>
          <w:rFonts w:cs="Calibri"/>
          <w:sz w:val="18"/>
          <w:szCs w:val="18"/>
        </w:rPr>
      </w:pPr>
      <w:r>
        <w:rPr>
          <w:rFonts w:cs="Calibri"/>
          <w:sz w:val="18"/>
          <w:szCs w:val="18"/>
        </w:rPr>
        <w:t xml:space="preserve">W przypadku załączników, które są zgodnie z </w:t>
      </w:r>
      <w:proofErr w:type="spellStart"/>
      <w:r>
        <w:rPr>
          <w:rFonts w:cs="Calibri"/>
          <w:sz w:val="18"/>
          <w:szCs w:val="18"/>
        </w:rPr>
        <w:t>pzp</w:t>
      </w:r>
      <w:proofErr w:type="spellEnd"/>
      <w:r>
        <w:rPr>
          <w:rFonts w:cs="Calibri"/>
          <w:sz w:val="18"/>
          <w:szCs w:val="18"/>
        </w:rPr>
        <w:t xml:space="preserve"> lub rozporządzeniem PRM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3DFDE0FD" w14:textId="77777777" w:rsidR="00A46A57" w:rsidRDefault="00DD7FA8">
      <w:pPr>
        <w:numPr>
          <w:ilvl w:val="0"/>
          <w:numId w:val="18"/>
        </w:numPr>
        <w:tabs>
          <w:tab w:val="left" w:pos="284"/>
        </w:tabs>
        <w:jc w:val="both"/>
        <w:rPr>
          <w:rFonts w:cs="Calibri"/>
          <w:sz w:val="18"/>
          <w:szCs w:val="18"/>
        </w:rPr>
      </w:pPr>
      <w:r>
        <w:rPr>
          <w:rFonts w:cs="Calibri"/>
          <w:sz w:val="18"/>
          <w:szCs w:val="18"/>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4FAD30B6" w14:textId="77777777" w:rsidR="00A46A57" w:rsidRDefault="00DD7FA8">
      <w:pPr>
        <w:numPr>
          <w:ilvl w:val="0"/>
          <w:numId w:val="18"/>
        </w:numPr>
        <w:tabs>
          <w:tab w:val="left" w:pos="284"/>
        </w:tabs>
        <w:jc w:val="both"/>
        <w:rPr>
          <w:rFonts w:cs="Calibri"/>
          <w:sz w:val="18"/>
          <w:szCs w:val="18"/>
        </w:rPr>
      </w:pPr>
      <w:r>
        <w:rPr>
          <w:rFonts w:cs="Calibri"/>
          <w:sz w:val="18"/>
          <w:szCs w:val="18"/>
        </w:rPr>
        <w:t>Wszystkie wysłane i odebrane w postępowaniu przez wykonawcę wiadomości widoczne są po zalogowaniu w podglądzie postępowania w zakładce „Komunikacja”.</w:t>
      </w:r>
    </w:p>
    <w:p w14:paraId="4232980C" w14:textId="77777777" w:rsidR="00A46A57" w:rsidRDefault="00DD7FA8">
      <w:pPr>
        <w:numPr>
          <w:ilvl w:val="0"/>
          <w:numId w:val="18"/>
        </w:numPr>
        <w:tabs>
          <w:tab w:val="left" w:pos="284"/>
        </w:tabs>
        <w:jc w:val="both"/>
        <w:rPr>
          <w:rFonts w:cs="Calibri"/>
          <w:sz w:val="18"/>
          <w:szCs w:val="18"/>
        </w:rPr>
      </w:pPr>
      <w:r>
        <w:rPr>
          <w:rFonts w:cs="Calibri"/>
          <w:sz w:val="18"/>
          <w:szCs w:val="18"/>
        </w:rPr>
        <w:t>Maksymalny rozmiar plików przesyłanych za pośrednictwem „Formularzy do komunikacji” wynosi 150 MB (wielkość ta dotyczy plików przesyłanych jako załączniki do jednego formularza).</w:t>
      </w:r>
    </w:p>
    <w:p w14:paraId="29FFEDB6" w14:textId="77777777" w:rsidR="00A46A57" w:rsidRDefault="00DD7FA8">
      <w:pPr>
        <w:numPr>
          <w:ilvl w:val="0"/>
          <w:numId w:val="18"/>
        </w:numPr>
        <w:tabs>
          <w:tab w:val="left" w:pos="284"/>
        </w:tabs>
        <w:jc w:val="both"/>
        <w:rPr>
          <w:rFonts w:cs="Calibri"/>
          <w:sz w:val="18"/>
          <w:szCs w:val="18"/>
        </w:rPr>
      </w:pPr>
      <w:r>
        <w:rPr>
          <w:rFonts w:cs="Calibri"/>
          <w:sz w:val="18"/>
          <w:szCs w:val="18"/>
        </w:rPr>
        <w:t>Minimalne wymagania techniczne dotyczące sprzętu używanego w celu korzystania z usług Platformy e-Zamówienia oraz informacje dotyczące specyfikacji połączenia określa Regulamin Platformy e-Zamówienia.</w:t>
      </w:r>
    </w:p>
    <w:p w14:paraId="5A4F216D" w14:textId="77777777" w:rsidR="00A46A57" w:rsidRDefault="00DD7FA8">
      <w:pPr>
        <w:numPr>
          <w:ilvl w:val="0"/>
          <w:numId w:val="18"/>
        </w:numPr>
        <w:tabs>
          <w:tab w:val="left" w:pos="284"/>
        </w:tabs>
        <w:jc w:val="both"/>
        <w:rPr>
          <w:rFonts w:cs="Calibri"/>
          <w:sz w:val="18"/>
          <w:szCs w:val="18"/>
        </w:rPr>
      </w:pPr>
      <w:r>
        <w:rPr>
          <w:rFonts w:cs="Calibri"/>
          <w:sz w:val="18"/>
          <w:szCs w:val="18"/>
        </w:rPr>
        <w:t>W przypadku problemów technicznych i awarii związanych z funkcjonowaniem Platformy e-Zamówienia użytkownicy mogą skorzystać ze wsparcia technicznego dostępnego poprzez formularz udostępniony na stronie internetowej https://ezamowienia.gov.pl w zakładce „Zgłoś problem”.</w:t>
      </w:r>
    </w:p>
    <w:p w14:paraId="28C24949" w14:textId="77777777" w:rsidR="00A46A57" w:rsidRDefault="00DD7FA8">
      <w:pPr>
        <w:numPr>
          <w:ilvl w:val="0"/>
          <w:numId w:val="18"/>
        </w:numPr>
        <w:tabs>
          <w:tab w:val="left" w:pos="284"/>
        </w:tabs>
        <w:jc w:val="both"/>
        <w:rPr>
          <w:rFonts w:cs="Calibri"/>
          <w:sz w:val="18"/>
          <w:szCs w:val="18"/>
        </w:rPr>
      </w:pPr>
      <w:r>
        <w:rPr>
          <w:rFonts w:cs="Calibri"/>
          <w:sz w:val="18"/>
          <w:szCs w:val="18"/>
        </w:rPr>
        <w:t xml:space="preserve">Zamawiający dopuszcza komunikację za pomocą poczty elektronicznej na adres e-mail: kancelaria@marklowice.pl </w:t>
      </w:r>
      <w:r>
        <w:rPr>
          <w:rFonts w:cs="Calibri"/>
          <w:sz w:val="18"/>
          <w:szCs w:val="18"/>
          <w:u w:val="single"/>
        </w:rPr>
        <w:t>(nie dotyczy składania ofert).</w:t>
      </w:r>
      <w:r>
        <w:rPr>
          <w:rFonts w:cs="Calibri"/>
          <w:sz w:val="18"/>
          <w:szCs w:val="18"/>
        </w:rPr>
        <w:t xml:space="preserve"> W przypadku przekazania dokumentów elektronicznych, cyfrowych </w:t>
      </w:r>
      <w:proofErr w:type="spellStart"/>
      <w:r>
        <w:rPr>
          <w:rFonts w:cs="Calibri"/>
          <w:sz w:val="18"/>
          <w:szCs w:val="18"/>
        </w:rPr>
        <w:t>odwzorowań</w:t>
      </w:r>
      <w:proofErr w:type="spellEnd"/>
      <w:r>
        <w:rPr>
          <w:rFonts w:cs="Calibri"/>
          <w:sz w:val="18"/>
          <w:szCs w:val="18"/>
        </w:rPr>
        <w:t xml:space="preserve"> dokumentów oraz innych informacji za pomocą poczty elektronicznej datą ich przesłania będzie potwierdzenie dostarczenia wiadomości zawierającej dokument/informację z serwera pocztowego Zamawiającego.</w:t>
      </w:r>
    </w:p>
    <w:p w14:paraId="40824492" w14:textId="77777777" w:rsidR="00A46A57" w:rsidRDefault="00DD7FA8">
      <w:pPr>
        <w:numPr>
          <w:ilvl w:val="0"/>
          <w:numId w:val="18"/>
        </w:numPr>
        <w:tabs>
          <w:tab w:val="left" w:pos="284"/>
        </w:tabs>
        <w:jc w:val="both"/>
        <w:rPr>
          <w:rFonts w:cs="Calibri"/>
          <w:sz w:val="18"/>
          <w:szCs w:val="18"/>
        </w:rPr>
      </w:pPr>
      <w:r>
        <w:rPr>
          <w:rFonts w:cs="Calibri"/>
          <w:sz w:val="18"/>
          <w:szCs w:val="18"/>
        </w:rPr>
        <w:t>Zamawiający wyznacza następujące osoby do kontaktu z Wykonawcami:</w:t>
      </w:r>
    </w:p>
    <w:p w14:paraId="608D60B7" w14:textId="77777777" w:rsidR="00A46A57" w:rsidRDefault="00DD7FA8">
      <w:pPr>
        <w:tabs>
          <w:tab w:val="left" w:pos="284"/>
        </w:tabs>
        <w:ind w:left="928" w:firstLine="0"/>
        <w:jc w:val="both"/>
        <w:rPr>
          <w:rFonts w:cs="Calibri"/>
          <w:sz w:val="18"/>
          <w:szCs w:val="18"/>
          <w:lang w:bidi="pl-PL"/>
        </w:rPr>
      </w:pPr>
      <w:r>
        <w:rPr>
          <w:rFonts w:cs="Calibri"/>
          <w:sz w:val="18"/>
          <w:szCs w:val="18"/>
        </w:rPr>
        <w:t xml:space="preserve">Andrzej Majtyka – pracownik Urzędu Gminy Marklowice, email: kancelaria@marklowice.pl </w:t>
      </w:r>
    </w:p>
    <w:p w14:paraId="2AC437DB" w14:textId="77777777" w:rsidR="00A46A57" w:rsidRDefault="00DD7FA8">
      <w:pPr>
        <w:numPr>
          <w:ilvl w:val="0"/>
          <w:numId w:val="18"/>
        </w:numPr>
        <w:tabs>
          <w:tab w:val="left" w:pos="284"/>
        </w:tabs>
        <w:jc w:val="both"/>
        <w:rPr>
          <w:rFonts w:eastAsia="Trebuchet MS" w:cs="Calibri"/>
          <w:sz w:val="18"/>
          <w:szCs w:val="18"/>
          <w:lang w:bidi="pl-PL"/>
        </w:rPr>
      </w:pPr>
      <w:r>
        <w:rPr>
          <w:rFonts w:cs="Calibri"/>
          <w:sz w:val="18"/>
          <w:szCs w:val="18"/>
          <w:lang w:bidi="pl-PL"/>
        </w:rPr>
        <w:t>Zamawiający</w:t>
      </w:r>
      <w:r>
        <w:rPr>
          <w:rFonts w:cs="Calibri"/>
          <w:sz w:val="18"/>
          <w:szCs w:val="18"/>
        </w:rPr>
        <w:t xml:space="preserve"> </w:t>
      </w:r>
      <w:r>
        <w:rPr>
          <w:rFonts w:cs="Calibri"/>
          <w:sz w:val="18"/>
          <w:szCs w:val="18"/>
          <w:lang w:bidi="pl-PL"/>
        </w:rPr>
        <w:t>nie przewiduje sposobu komunikowania się z Wykonawcami w inny sposób niż przy użyciu środków komunikacji elektronicznej, wskaza</w:t>
      </w:r>
      <w:r>
        <w:rPr>
          <w:rFonts w:cs="Calibri"/>
          <w:sz w:val="18"/>
          <w:szCs w:val="18"/>
          <w:lang w:bidi="pl-PL"/>
        </w:rPr>
        <w:softHyphen/>
        <w:t>nych w SWZ.</w:t>
      </w:r>
    </w:p>
    <w:p w14:paraId="449F8B33" w14:textId="77777777" w:rsidR="00A46A57" w:rsidRDefault="00DD7FA8">
      <w:pPr>
        <w:numPr>
          <w:ilvl w:val="0"/>
          <w:numId w:val="18"/>
        </w:numPr>
        <w:tabs>
          <w:tab w:val="left" w:pos="284"/>
        </w:tabs>
        <w:jc w:val="both"/>
        <w:rPr>
          <w:rFonts w:cs="Calibri"/>
          <w:sz w:val="18"/>
          <w:szCs w:val="18"/>
        </w:rPr>
      </w:pPr>
      <w:r>
        <w:rPr>
          <w:rFonts w:eastAsia="Trebuchet MS" w:cs="Calibri"/>
          <w:sz w:val="18"/>
          <w:szCs w:val="18"/>
          <w:lang w:bidi="pl-PL"/>
        </w:rPr>
        <w:t>Zamawiający nie przewiduje zorganizowania zebrania z Wykonawcami w celu wyjaśnienia treści SWZ.</w:t>
      </w:r>
    </w:p>
    <w:p w14:paraId="37ABF7AC" w14:textId="77777777" w:rsidR="00A46A57" w:rsidRDefault="00DD7FA8">
      <w:pPr>
        <w:numPr>
          <w:ilvl w:val="0"/>
          <w:numId w:val="18"/>
        </w:numPr>
        <w:tabs>
          <w:tab w:val="left" w:pos="284"/>
        </w:tabs>
        <w:jc w:val="both"/>
        <w:rPr>
          <w:rFonts w:eastAsia="Trebuchet MS" w:cs="Calibri"/>
          <w:sz w:val="18"/>
          <w:szCs w:val="18"/>
          <w:lang w:bidi="pl-PL"/>
        </w:rPr>
      </w:pPr>
      <w:r>
        <w:rPr>
          <w:rFonts w:cs="Calibri"/>
          <w:sz w:val="18"/>
          <w:szCs w:val="18"/>
        </w:rPr>
        <w:t>W korespondencji związanej z niniejszym postępowaniem Wykonawcy powinni posługiwać się następującym znakiem postępowania:</w:t>
      </w:r>
      <w:r>
        <w:rPr>
          <w:rFonts w:cs="Calibri"/>
          <w:b/>
          <w:bCs/>
          <w:sz w:val="18"/>
          <w:szCs w:val="18"/>
        </w:rPr>
        <w:t xml:space="preserve"> INF.135.2.2026</w:t>
      </w:r>
    </w:p>
    <w:p w14:paraId="5B495AA6" w14:textId="77777777" w:rsidR="00A46A57" w:rsidRDefault="00DD7FA8">
      <w:pPr>
        <w:numPr>
          <w:ilvl w:val="0"/>
          <w:numId w:val="18"/>
        </w:numPr>
        <w:tabs>
          <w:tab w:val="left" w:pos="284"/>
        </w:tabs>
        <w:jc w:val="both"/>
        <w:rPr>
          <w:rFonts w:cs="Calibri"/>
          <w:sz w:val="18"/>
          <w:szCs w:val="18"/>
        </w:rPr>
      </w:pPr>
      <w:r>
        <w:rPr>
          <w:rFonts w:eastAsia="Trebuchet MS" w:cs="Calibri"/>
          <w:sz w:val="18"/>
          <w:szCs w:val="18"/>
          <w:lang w:bidi="pl-PL"/>
        </w:rPr>
        <w:t>Wykonawca może zwrócić się do zamawiającego z wnioskiem o wyjaśnienie treści SWZ.</w:t>
      </w:r>
    </w:p>
    <w:p w14:paraId="282771FD" w14:textId="77777777" w:rsidR="00A46A57" w:rsidRDefault="00DD7FA8">
      <w:pPr>
        <w:tabs>
          <w:tab w:val="left" w:pos="284"/>
        </w:tabs>
        <w:ind w:left="928" w:firstLine="0"/>
        <w:jc w:val="both"/>
        <w:rPr>
          <w:rFonts w:eastAsia="Trebuchet MS" w:cs="Calibri"/>
          <w:sz w:val="18"/>
          <w:szCs w:val="18"/>
          <w:lang w:bidi="pl-PL"/>
        </w:rPr>
      </w:pPr>
      <w:r>
        <w:rPr>
          <w:rFonts w:cs="Calibri"/>
          <w:sz w:val="18"/>
          <w:szCs w:val="18"/>
        </w:rPr>
        <w:t>Zaleca się, by do wiadomości zawierających wnioski o wyjaśnienie treści SWZ załączać treść pytań także w formie pliku edytowalnego.</w:t>
      </w:r>
    </w:p>
    <w:p w14:paraId="0C4CCF08" w14:textId="77777777" w:rsidR="00A46A57" w:rsidRDefault="00DD7FA8">
      <w:pPr>
        <w:tabs>
          <w:tab w:val="left" w:pos="284"/>
        </w:tabs>
        <w:ind w:left="928" w:firstLine="0"/>
        <w:jc w:val="both"/>
        <w:rPr>
          <w:rFonts w:eastAsia="Trebuchet MS" w:cs="Calibri"/>
          <w:sz w:val="18"/>
          <w:szCs w:val="18"/>
          <w:lang w:bidi="pl-PL"/>
        </w:rPr>
      </w:pPr>
      <w:r>
        <w:rPr>
          <w:rFonts w:eastAsia="Trebuchet MS" w:cs="Calibri"/>
          <w:sz w:val="18"/>
          <w:szCs w:val="18"/>
          <w:lang w:bidi="pl-PL"/>
        </w:rPr>
        <w:t xml:space="preserve">Zamawiający udzieli wyjaśnień niezwłocznie, jednak nie później niż na 2 dni przed upływem terminu składania ofert, pod warunkiem, że wniosek o wyjaśnienie treści SWZ wpłynął do Zamawiającego nie później niż na 4 dni przed upływem terminu składania ofert. Jeżeli wniosek o wyjaśnienie treści SWZ nie wpłynął w wymaganym terminie, Zamawiający nie ma obowiązku udzielania wyjaśnień SWZ oraz obowiązku przedłużenia terminu składania ofert. Przedłużenie terminu składania ofert nie wpływa na bieg terminu składania wniosku o wyjaśnienie treści SWZ. </w:t>
      </w:r>
    </w:p>
    <w:p w14:paraId="79AF0A65" w14:textId="77777777" w:rsidR="00A46A57" w:rsidRDefault="00DD7FA8">
      <w:pPr>
        <w:tabs>
          <w:tab w:val="left" w:pos="284"/>
        </w:tabs>
        <w:ind w:left="928" w:firstLine="0"/>
        <w:jc w:val="both"/>
        <w:rPr>
          <w:rFonts w:eastAsia="Trebuchet MS" w:cs="Calibri"/>
          <w:sz w:val="18"/>
          <w:szCs w:val="18"/>
          <w:lang w:bidi="pl-PL"/>
        </w:rPr>
      </w:pPr>
      <w:r>
        <w:rPr>
          <w:rFonts w:eastAsia="Trebuchet MS" w:cs="Calibri"/>
          <w:sz w:val="18"/>
          <w:szCs w:val="18"/>
          <w:lang w:bidi="pl-PL"/>
        </w:rPr>
        <w:t>W przypadku rozbieżności pomiędzy treścią SWZ, a treścią udzielonych wyjaśnień i zmian, jako obowiązującą należy przyjąć treść informacji zawierającej późniejsze oświadczenie Zamawiającego.</w:t>
      </w:r>
    </w:p>
    <w:p w14:paraId="4B2EB023" w14:textId="77777777" w:rsidR="00A46A57" w:rsidRDefault="00DD7FA8">
      <w:pPr>
        <w:numPr>
          <w:ilvl w:val="0"/>
          <w:numId w:val="18"/>
        </w:numPr>
        <w:tabs>
          <w:tab w:val="left" w:pos="284"/>
        </w:tabs>
        <w:jc w:val="both"/>
        <w:rPr>
          <w:rFonts w:cs="Calibri"/>
          <w:sz w:val="18"/>
          <w:szCs w:val="18"/>
          <w:u w:val="single"/>
        </w:rPr>
      </w:pPr>
      <w:r>
        <w:rPr>
          <w:rFonts w:eastAsia="Trebuchet MS" w:cs="Calibri"/>
          <w:sz w:val="18"/>
          <w:szCs w:val="18"/>
          <w:lang w:bidi="pl-PL"/>
        </w:rPr>
        <w:t>W uzasadnionych przypadkach Zamawiający może przed upływem terminu składania ofert zmienić treść SWZ.                            Każda wprowadzona przez Zamawiającego zmiana stanie się częścią SWZ. Dokonana zmiana treści SWZ zostanie udostępniona na stronie internetowej prowadzonego postępowania.</w:t>
      </w:r>
    </w:p>
    <w:p w14:paraId="59281AD6" w14:textId="77777777" w:rsidR="00A46A57" w:rsidRDefault="00A46A57">
      <w:pPr>
        <w:tabs>
          <w:tab w:val="left" w:pos="851"/>
        </w:tabs>
        <w:ind w:hanging="317"/>
        <w:jc w:val="both"/>
        <w:rPr>
          <w:rFonts w:cs="Calibri"/>
          <w:sz w:val="18"/>
          <w:szCs w:val="18"/>
          <w:u w:val="single"/>
        </w:rPr>
      </w:pPr>
    </w:p>
    <w:p w14:paraId="729A61B3" w14:textId="77777777" w:rsidR="00A46A57" w:rsidRDefault="00A46A57">
      <w:pPr>
        <w:tabs>
          <w:tab w:val="left" w:pos="851"/>
        </w:tabs>
        <w:ind w:hanging="317"/>
        <w:jc w:val="both"/>
        <w:rPr>
          <w:rFonts w:cs="Calibri"/>
          <w:sz w:val="2"/>
          <w:szCs w:val="18"/>
          <w:u w:val="single"/>
        </w:rPr>
      </w:pPr>
    </w:p>
    <w:p w14:paraId="27A307B1" w14:textId="77777777" w:rsidR="00A46A57" w:rsidRDefault="00DD7FA8">
      <w:pPr>
        <w:numPr>
          <w:ilvl w:val="0"/>
          <w:numId w:val="48"/>
        </w:numPr>
        <w:tabs>
          <w:tab w:val="left" w:pos="284"/>
        </w:tabs>
        <w:ind w:left="284" w:hanging="284"/>
        <w:jc w:val="both"/>
        <w:rPr>
          <w:rFonts w:cs="Calibri"/>
          <w:sz w:val="18"/>
          <w:szCs w:val="18"/>
        </w:rPr>
      </w:pPr>
      <w:r>
        <w:rPr>
          <w:b/>
          <w:sz w:val="18"/>
          <w:szCs w:val="18"/>
        </w:rPr>
        <w:t>Wymagania dotyczące wadium.</w:t>
      </w:r>
    </w:p>
    <w:p w14:paraId="346AC7ED" w14:textId="77777777" w:rsidR="00A46A57" w:rsidRDefault="00DD7FA8">
      <w:pPr>
        <w:numPr>
          <w:ilvl w:val="0"/>
          <w:numId w:val="42"/>
        </w:numPr>
        <w:ind w:left="851" w:hanging="567"/>
        <w:jc w:val="both"/>
        <w:rPr>
          <w:rFonts w:cs="Calibri"/>
          <w:b/>
          <w:sz w:val="18"/>
          <w:szCs w:val="18"/>
        </w:rPr>
      </w:pPr>
      <w:r>
        <w:rPr>
          <w:rFonts w:cs="Calibri"/>
          <w:sz w:val="18"/>
          <w:szCs w:val="18"/>
        </w:rPr>
        <w:t>Zamawiający nie wymaga wniesienia wadium.</w:t>
      </w:r>
    </w:p>
    <w:p w14:paraId="7F849288" w14:textId="77777777" w:rsidR="00A46A57" w:rsidRDefault="00A46A57">
      <w:pPr>
        <w:ind w:hanging="317"/>
        <w:jc w:val="both"/>
        <w:rPr>
          <w:rFonts w:cs="Calibri"/>
          <w:b/>
          <w:sz w:val="18"/>
          <w:szCs w:val="18"/>
        </w:rPr>
      </w:pPr>
    </w:p>
    <w:p w14:paraId="1BF65788" w14:textId="77777777" w:rsidR="00A46A57" w:rsidRDefault="00DD7FA8">
      <w:pPr>
        <w:numPr>
          <w:ilvl w:val="0"/>
          <w:numId w:val="48"/>
        </w:numPr>
        <w:tabs>
          <w:tab w:val="left" w:pos="284"/>
        </w:tabs>
        <w:ind w:left="284" w:hanging="284"/>
        <w:jc w:val="both"/>
        <w:rPr>
          <w:sz w:val="18"/>
          <w:szCs w:val="18"/>
        </w:rPr>
      </w:pPr>
      <w:r>
        <w:rPr>
          <w:b/>
          <w:sz w:val="18"/>
          <w:szCs w:val="18"/>
        </w:rPr>
        <w:lastRenderedPageBreak/>
        <w:t>Termin związania ofertą:</w:t>
      </w:r>
    </w:p>
    <w:p w14:paraId="5488B414" w14:textId="1649C029" w:rsidR="00A46A57" w:rsidRDefault="00DD7FA8">
      <w:pPr>
        <w:numPr>
          <w:ilvl w:val="0"/>
          <w:numId w:val="17"/>
        </w:numPr>
        <w:tabs>
          <w:tab w:val="clear" w:pos="720"/>
          <w:tab w:val="left" w:pos="851"/>
        </w:tabs>
        <w:ind w:left="851" w:hanging="567"/>
        <w:jc w:val="both"/>
        <w:rPr>
          <w:sz w:val="18"/>
          <w:szCs w:val="18"/>
        </w:rPr>
      </w:pPr>
      <w:r>
        <w:rPr>
          <w:sz w:val="18"/>
          <w:szCs w:val="18"/>
        </w:rPr>
        <w:t xml:space="preserve">Ustala się, że Wykonawca składający ofertę pozostaje nią związany przez 30 (trzydzieści) dni kalendarzowych,                                </w:t>
      </w:r>
      <w:r>
        <w:rPr>
          <w:bCs/>
          <w:sz w:val="18"/>
          <w:szCs w:val="18"/>
        </w:rPr>
        <w:t xml:space="preserve">do dnia </w:t>
      </w:r>
      <w:r w:rsidR="009F48A7" w:rsidRPr="009F48A7">
        <w:rPr>
          <w:bCs/>
          <w:sz w:val="18"/>
          <w:szCs w:val="18"/>
        </w:rPr>
        <w:t>21</w:t>
      </w:r>
      <w:r w:rsidRPr="009F48A7">
        <w:rPr>
          <w:bCs/>
          <w:sz w:val="18"/>
          <w:szCs w:val="18"/>
        </w:rPr>
        <w:t>.02.2026</w:t>
      </w:r>
      <w:r w:rsidR="009F48A7" w:rsidRPr="009F48A7">
        <w:rPr>
          <w:bCs/>
          <w:sz w:val="18"/>
          <w:szCs w:val="18"/>
        </w:rPr>
        <w:t xml:space="preserve"> </w:t>
      </w:r>
      <w:r w:rsidRPr="009F48A7">
        <w:rPr>
          <w:bCs/>
          <w:sz w:val="18"/>
          <w:szCs w:val="18"/>
        </w:rPr>
        <w:t>r</w:t>
      </w:r>
      <w:r w:rsidRPr="009F48A7">
        <w:rPr>
          <w:b/>
          <w:sz w:val="18"/>
          <w:szCs w:val="18"/>
        </w:rPr>
        <w:t>.</w:t>
      </w:r>
      <w:r>
        <w:rPr>
          <w:sz w:val="18"/>
          <w:szCs w:val="18"/>
        </w:rPr>
        <w:t xml:space="preserve"> Pierwszym dniem terminu związania ofertą jest dzień, w którym upływa termin składania ofert.</w:t>
      </w:r>
    </w:p>
    <w:p w14:paraId="1B713B89" w14:textId="77777777" w:rsidR="00A46A57" w:rsidRDefault="00DD7FA8">
      <w:pPr>
        <w:numPr>
          <w:ilvl w:val="0"/>
          <w:numId w:val="17"/>
        </w:numPr>
        <w:tabs>
          <w:tab w:val="clear" w:pos="720"/>
          <w:tab w:val="left" w:pos="851"/>
        </w:tabs>
        <w:ind w:left="851" w:hanging="567"/>
        <w:jc w:val="both"/>
        <w:rPr>
          <w:sz w:val="18"/>
          <w:szCs w:val="18"/>
        </w:rPr>
      </w:pPr>
      <w:r>
        <w:rPr>
          <w:sz w:val="18"/>
          <w:szCs w:val="18"/>
        </w:rPr>
        <w:t>W przypadku gdy wybór najkorzystniejszej oferty nie nastąpi przed upływem terminu związania ofertą, o którym mowa                  w pkt 9.1 SWZ, Zamawiający przed upływem terminu związania ofertą, zwróci się jednokrotnie do Wykonawców                             o wyrażenie zgody na przedłużenie tego terminu o wskazany okres, nie dłuższy niż 30 (trzydzieści) dni.</w:t>
      </w:r>
    </w:p>
    <w:p w14:paraId="6205A932" w14:textId="77777777" w:rsidR="00A46A57" w:rsidRDefault="00DD7FA8">
      <w:pPr>
        <w:numPr>
          <w:ilvl w:val="0"/>
          <w:numId w:val="17"/>
        </w:numPr>
        <w:tabs>
          <w:tab w:val="clear" w:pos="720"/>
          <w:tab w:val="left" w:pos="851"/>
        </w:tabs>
        <w:ind w:left="851" w:hanging="567"/>
        <w:jc w:val="both"/>
        <w:rPr>
          <w:sz w:val="18"/>
          <w:szCs w:val="18"/>
        </w:rPr>
      </w:pPr>
      <w:r>
        <w:rPr>
          <w:sz w:val="18"/>
          <w:szCs w:val="18"/>
        </w:rPr>
        <w:t>Przedłużenie terminu związania ofertą, o którym mowa w pkt 9.2 SWZ wymaga złożenia przez Wykonawcę pisemnego oświadczenia o wyrażeniu zgody na przedłużenie terminu związania ofertą.</w:t>
      </w:r>
    </w:p>
    <w:p w14:paraId="0E38C65F" w14:textId="77777777" w:rsidR="00A46A57" w:rsidRDefault="00DD7FA8">
      <w:pPr>
        <w:numPr>
          <w:ilvl w:val="0"/>
          <w:numId w:val="17"/>
        </w:numPr>
        <w:tabs>
          <w:tab w:val="clear" w:pos="720"/>
          <w:tab w:val="left" w:pos="851"/>
        </w:tabs>
        <w:ind w:left="851" w:hanging="567"/>
        <w:jc w:val="both"/>
        <w:rPr>
          <w:sz w:val="18"/>
          <w:szCs w:val="18"/>
        </w:rPr>
      </w:pPr>
      <w:r>
        <w:rPr>
          <w:sz w:val="18"/>
          <w:szCs w:val="18"/>
        </w:rPr>
        <w:t>Jeżeli termin związania ofertą upłynął przed wyborem najkorzystniejszej oferty, Zamawiający wezwie Wykonawcę, którego oferta otrzymała najwyższą ocenę, do wyrażenia, w wyznaczonym przez Zamawiającego terminie, pisemnej zgody na wybór jego oferty. W przypadku braku zgody, Zamawiający zwróci się o wyrażenie takiej zgody do kolejnego Wykonawcy, którego oferta została najwyżej oceniona, chyba że zachodzą przesłanki do unieważnienia postępowania.</w:t>
      </w:r>
    </w:p>
    <w:p w14:paraId="331EF0DF" w14:textId="77777777" w:rsidR="00A46A57" w:rsidRDefault="00A46A57">
      <w:pPr>
        <w:ind w:hanging="317"/>
        <w:jc w:val="both"/>
        <w:rPr>
          <w:sz w:val="18"/>
          <w:szCs w:val="18"/>
        </w:rPr>
      </w:pPr>
    </w:p>
    <w:p w14:paraId="450B63FE" w14:textId="77777777" w:rsidR="00A46A57" w:rsidRDefault="00DD7FA8">
      <w:pPr>
        <w:numPr>
          <w:ilvl w:val="0"/>
          <w:numId w:val="53"/>
        </w:numPr>
        <w:ind w:left="284" w:hanging="284"/>
        <w:jc w:val="both"/>
        <w:rPr>
          <w:rFonts w:eastAsia="Times New Roman" w:cs="Arial"/>
          <w:sz w:val="18"/>
          <w:szCs w:val="18"/>
          <w:lang w:eastAsia="ar-SA"/>
        </w:rPr>
      </w:pPr>
      <w:r>
        <w:rPr>
          <w:b/>
          <w:sz w:val="18"/>
          <w:szCs w:val="18"/>
        </w:rPr>
        <w:t>Opis sposobu przygotowania oferty:</w:t>
      </w:r>
    </w:p>
    <w:p w14:paraId="6107DDF7" w14:textId="77777777" w:rsidR="00A46A57" w:rsidRDefault="00DD7FA8">
      <w:pPr>
        <w:numPr>
          <w:ilvl w:val="1"/>
          <w:numId w:val="34"/>
        </w:numPr>
        <w:tabs>
          <w:tab w:val="left" w:pos="851"/>
        </w:tabs>
        <w:ind w:left="851" w:hanging="567"/>
        <w:contextualSpacing/>
        <w:jc w:val="both"/>
        <w:rPr>
          <w:rFonts w:eastAsia="Times New Roman" w:cs="Arial"/>
          <w:sz w:val="18"/>
          <w:szCs w:val="18"/>
          <w:lang w:eastAsia="ar-SA"/>
        </w:rPr>
      </w:pPr>
      <w:r>
        <w:rPr>
          <w:rFonts w:eastAsia="Times New Roman" w:cs="Arial"/>
          <w:sz w:val="18"/>
          <w:szCs w:val="18"/>
          <w:lang w:eastAsia="ar-SA"/>
        </w:rPr>
        <w:t>Każdy Wykonawca może złożyć tylko jedną ofertę.</w:t>
      </w:r>
    </w:p>
    <w:p w14:paraId="05DB2CA4" w14:textId="77777777" w:rsidR="00A46A57" w:rsidRDefault="00DD7FA8">
      <w:pPr>
        <w:numPr>
          <w:ilvl w:val="1"/>
          <w:numId w:val="34"/>
        </w:numPr>
        <w:tabs>
          <w:tab w:val="left" w:pos="851"/>
        </w:tabs>
        <w:ind w:left="851" w:hanging="567"/>
        <w:contextualSpacing/>
        <w:jc w:val="both"/>
        <w:rPr>
          <w:rFonts w:eastAsia="Times New Roman" w:cs="Arial"/>
          <w:sz w:val="18"/>
          <w:szCs w:val="18"/>
          <w:lang w:eastAsia="ar-SA"/>
        </w:rPr>
      </w:pPr>
      <w:r>
        <w:rPr>
          <w:rFonts w:eastAsia="Times New Roman" w:cs="Arial"/>
          <w:sz w:val="18"/>
          <w:szCs w:val="18"/>
          <w:lang w:eastAsia="ar-SA"/>
        </w:rPr>
        <w:t xml:space="preserve">Wykonawca składa ofertę na platformie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Pr>
          <w:rFonts w:eastAsia="Times New Roman" w:cs="Arial"/>
          <w:sz w:val="18"/>
          <w:szCs w:val="18"/>
          <w:lang w:eastAsia="ar-SA"/>
        </w:rPr>
        <w:t>drag§drop</w:t>
      </w:r>
      <w:proofErr w:type="spellEnd"/>
      <w:r>
        <w:rPr>
          <w:rFonts w:eastAsia="Times New Roman" w:cs="Arial"/>
          <w:sz w:val="18"/>
          <w:szCs w:val="18"/>
          <w:lang w:eastAsia="ar-SA"/>
        </w:rPr>
        <w:t xml:space="preserve"> („przeciągnij” i „upuść”) służące do dodawania plików. </w:t>
      </w:r>
    </w:p>
    <w:p w14:paraId="444C563C" w14:textId="77777777" w:rsidR="00A46A57" w:rsidRDefault="00DD7FA8">
      <w:pPr>
        <w:numPr>
          <w:ilvl w:val="1"/>
          <w:numId w:val="34"/>
        </w:numPr>
        <w:tabs>
          <w:tab w:val="left" w:pos="851"/>
        </w:tabs>
        <w:ind w:left="851" w:hanging="567"/>
        <w:contextualSpacing/>
        <w:jc w:val="both"/>
        <w:rPr>
          <w:rFonts w:eastAsia="Times New Roman" w:cs="Arial"/>
          <w:b/>
          <w:sz w:val="18"/>
          <w:szCs w:val="18"/>
          <w:lang w:eastAsia="ar-SA"/>
        </w:rPr>
      </w:pPr>
      <w:r>
        <w:rPr>
          <w:rFonts w:eastAsia="Times New Roman" w:cs="Arial"/>
          <w:sz w:val="18"/>
          <w:szCs w:val="18"/>
          <w:lang w:eastAsia="ar-SA"/>
        </w:rPr>
        <w:t xml:space="preserve">Wykonawca dodaje wybrany z dysku i uprzednio podpisany „Formularz ofertowy” w pierwszym polu („Wypełniony formularz ofertowy”). W kolejnym polu („Załączniki i inne dokumenty przedstawione w ofercie przez Wykonawcę”) wykonawca dodaje pozostałe pliki stanowiące ofertę lub składane wraz z ofertą. </w:t>
      </w:r>
    </w:p>
    <w:p w14:paraId="3F9520A7" w14:textId="77777777" w:rsidR="00A46A57" w:rsidRDefault="00DD7FA8">
      <w:pPr>
        <w:numPr>
          <w:ilvl w:val="1"/>
          <w:numId w:val="34"/>
        </w:numPr>
        <w:tabs>
          <w:tab w:val="left" w:pos="851"/>
        </w:tabs>
        <w:ind w:left="851" w:hanging="567"/>
        <w:contextualSpacing/>
        <w:jc w:val="both"/>
        <w:rPr>
          <w:rFonts w:eastAsia="Times New Roman" w:cs="Arial"/>
          <w:b/>
          <w:sz w:val="18"/>
          <w:szCs w:val="18"/>
          <w:lang w:eastAsia="ar-SA"/>
        </w:rPr>
      </w:pPr>
      <w:r>
        <w:rPr>
          <w:rFonts w:eastAsia="Times New Roman" w:cs="Arial"/>
          <w:b/>
          <w:sz w:val="18"/>
          <w:szCs w:val="18"/>
          <w:lang w:eastAsia="ar-SA"/>
        </w:rPr>
        <w:t xml:space="preserve">Formularz ofertowy podpisuje się kwalifikowanym podpisem elektronicznym, podpisem zaufanym lub podpisem osobistym. Rekomendowanym wariantem podpisu jest typ wewnętrzny. </w:t>
      </w:r>
    </w:p>
    <w:p w14:paraId="57126CE0" w14:textId="77777777" w:rsidR="00A46A57" w:rsidRDefault="00DD7FA8">
      <w:pPr>
        <w:tabs>
          <w:tab w:val="left" w:pos="851"/>
        </w:tabs>
        <w:ind w:left="851" w:firstLine="0"/>
        <w:contextualSpacing/>
        <w:jc w:val="both"/>
        <w:rPr>
          <w:rFonts w:eastAsia="Times New Roman" w:cs="Arial"/>
          <w:sz w:val="18"/>
          <w:szCs w:val="18"/>
          <w:lang w:eastAsia="ar-SA"/>
        </w:rPr>
      </w:pPr>
      <w:r>
        <w:rPr>
          <w:rFonts w:eastAsia="Times New Roman" w:cs="Arial"/>
          <w:b/>
          <w:sz w:val="18"/>
          <w:szCs w:val="18"/>
          <w:lang w:eastAsia="ar-SA"/>
        </w:rPr>
        <w:t>Podpis Formularza Ofertowego wariantem podpisu w typie zewnętrznym również jest możliwy. W tym przypadku jednak, powstały oddzielny plik podpisu dla tego formularza należy załączyć w polu „Załączniki i inne dokumenty przedstawione w ofercie przez Wykonawcę”.</w:t>
      </w:r>
    </w:p>
    <w:p w14:paraId="78E7AEC7" w14:textId="77777777" w:rsidR="00A46A57" w:rsidRDefault="00DD7FA8">
      <w:pPr>
        <w:numPr>
          <w:ilvl w:val="1"/>
          <w:numId w:val="34"/>
        </w:numPr>
        <w:tabs>
          <w:tab w:val="left" w:pos="851"/>
        </w:tabs>
        <w:ind w:left="851" w:hanging="567"/>
        <w:contextualSpacing/>
        <w:jc w:val="both"/>
        <w:rPr>
          <w:rFonts w:eastAsia="Times New Roman" w:cs="Arial"/>
          <w:sz w:val="18"/>
          <w:szCs w:val="18"/>
          <w:lang w:eastAsia="ar-SA"/>
        </w:rPr>
      </w:pPr>
      <w:r>
        <w:rPr>
          <w:rFonts w:eastAsia="Times New Roman" w:cs="Arial"/>
          <w:sz w:val="18"/>
          <w:szCs w:val="18"/>
          <w:lang w:eastAsia="ar-SA"/>
        </w:rPr>
        <w:t xml:space="preserve">Pozostałe dokumenty wchodzące w skład oferty lub składane wraz z ofertą, które są zgodne z ustawą </w:t>
      </w:r>
      <w:proofErr w:type="spellStart"/>
      <w:r>
        <w:rPr>
          <w:rFonts w:eastAsia="Times New Roman" w:cs="Arial"/>
          <w:sz w:val="18"/>
          <w:szCs w:val="18"/>
          <w:lang w:eastAsia="ar-SA"/>
        </w:rPr>
        <w:t>Pzp</w:t>
      </w:r>
      <w:proofErr w:type="spellEnd"/>
      <w:r>
        <w:rPr>
          <w:rFonts w:eastAsia="Times New Roman" w:cs="Arial"/>
          <w:sz w:val="18"/>
          <w:szCs w:val="18"/>
          <w:lang w:eastAsia="ar-SA"/>
        </w:rPr>
        <w:t xml:space="preserve"> lub rozporządzeniem Prezesa Rady Ministrów z dnia 30 grudnia 2020 r. w sprawie sposobu sporządzania i przekazywania informacji oraz wymagań technicznych dla dokumentów elektronicznych oraz środków 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6B290D97" w14:textId="77777777" w:rsidR="00A46A57" w:rsidRDefault="00DD7FA8">
      <w:pPr>
        <w:numPr>
          <w:ilvl w:val="1"/>
          <w:numId w:val="34"/>
        </w:numPr>
        <w:tabs>
          <w:tab w:val="left" w:pos="851"/>
        </w:tabs>
        <w:ind w:left="851" w:hanging="567"/>
        <w:contextualSpacing/>
        <w:jc w:val="both"/>
        <w:rPr>
          <w:rFonts w:eastAsia="Times New Roman" w:cs="Arial"/>
          <w:sz w:val="18"/>
          <w:szCs w:val="18"/>
          <w:lang w:eastAsia="ar-SA"/>
        </w:rPr>
      </w:pPr>
      <w:r>
        <w:rPr>
          <w:rFonts w:eastAsia="Times New Roman" w:cs="Arial"/>
          <w:sz w:val="18"/>
          <w:szCs w:val="18"/>
          <w:lang w:eastAsia="ar-SA"/>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20FB3917" w14:textId="77777777" w:rsidR="00A46A57" w:rsidRDefault="00DD7FA8">
      <w:pPr>
        <w:numPr>
          <w:ilvl w:val="1"/>
          <w:numId w:val="34"/>
        </w:numPr>
        <w:tabs>
          <w:tab w:val="left" w:pos="851"/>
        </w:tabs>
        <w:ind w:left="851" w:hanging="567"/>
        <w:contextualSpacing/>
        <w:jc w:val="both"/>
        <w:rPr>
          <w:rFonts w:eastAsia="Times New Roman" w:cs="Arial"/>
          <w:sz w:val="18"/>
          <w:szCs w:val="18"/>
          <w:lang w:eastAsia="ar-SA"/>
        </w:rPr>
      </w:pPr>
      <w:r>
        <w:rPr>
          <w:rFonts w:eastAsia="Times New Roman" w:cs="Arial"/>
          <w:sz w:val="18"/>
          <w:szCs w:val="18"/>
          <w:lang w:eastAsia="ar-SA"/>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60C9FC19" w14:textId="77777777" w:rsidR="00A46A57" w:rsidRDefault="00DD7FA8">
      <w:pPr>
        <w:numPr>
          <w:ilvl w:val="1"/>
          <w:numId w:val="34"/>
        </w:numPr>
        <w:tabs>
          <w:tab w:val="left" w:pos="851"/>
        </w:tabs>
        <w:ind w:left="851" w:hanging="567"/>
        <w:contextualSpacing/>
        <w:jc w:val="both"/>
        <w:rPr>
          <w:rFonts w:eastAsia="Times New Roman" w:cs="Arial"/>
          <w:sz w:val="18"/>
          <w:szCs w:val="18"/>
          <w:lang w:eastAsia="ar-SA"/>
        </w:rPr>
      </w:pPr>
      <w:r>
        <w:rPr>
          <w:rFonts w:eastAsia="Times New Roman" w:cs="Arial"/>
          <w:sz w:val="18"/>
          <w:szCs w:val="18"/>
          <w:lang w:eastAsia="ar-SA"/>
        </w:rPr>
        <w:t>Maksymalny łączny rozmiar plików stanowiących ofertę lub składanych wraz z ofertą to 250 MB.</w:t>
      </w:r>
    </w:p>
    <w:p w14:paraId="3FD935A1" w14:textId="77777777" w:rsidR="00A46A57" w:rsidRDefault="00DD7FA8">
      <w:pPr>
        <w:numPr>
          <w:ilvl w:val="1"/>
          <w:numId w:val="34"/>
        </w:numPr>
        <w:tabs>
          <w:tab w:val="left" w:pos="851"/>
        </w:tabs>
        <w:ind w:left="851" w:hanging="567"/>
        <w:contextualSpacing/>
        <w:jc w:val="both"/>
        <w:rPr>
          <w:rFonts w:eastAsia="Times New Roman" w:cs="Arial"/>
          <w:sz w:val="18"/>
          <w:szCs w:val="18"/>
          <w:lang w:eastAsia="ar-SA"/>
        </w:rPr>
      </w:pPr>
      <w:r>
        <w:rPr>
          <w:rFonts w:eastAsia="Times New Roman" w:cs="Arial"/>
          <w:sz w:val="18"/>
          <w:szCs w:val="18"/>
          <w:lang w:eastAsia="ar-SA"/>
        </w:rPr>
        <w:t>Wykonawca w ofercie może zastrzec informacje stanowiące tajemnicę przedsiębiorstwa w rozumieniu ustawy z dnia 16 kwietnia 1993 r. o zwalczaniu nieuczciwej konkurencji (tekst jedn. Dz. U. z 2022r. poz. 1233).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r>
        <w:rPr>
          <w:rFonts w:eastAsia="Times New Roman"/>
          <w:sz w:val="18"/>
          <w:szCs w:val="18"/>
          <w:lang w:eastAsia="ar-SA"/>
        </w:rPr>
        <w:t xml:space="preserve"> Wykonawca nie może zastrzec informacji, o których mowa w art. 222 ust. 5.</w:t>
      </w:r>
    </w:p>
    <w:p w14:paraId="0AEB4692" w14:textId="77777777" w:rsidR="00A46A57" w:rsidRDefault="00DD7FA8">
      <w:pPr>
        <w:numPr>
          <w:ilvl w:val="1"/>
          <w:numId w:val="34"/>
        </w:numPr>
        <w:tabs>
          <w:tab w:val="left" w:pos="851"/>
        </w:tabs>
        <w:ind w:left="851" w:hanging="567"/>
        <w:contextualSpacing/>
        <w:jc w:val="both"/>
        <w:rPr>
          <w:rFonts w:eastAsia="Times New Roman" w:cs="Arial"/>
          <w:sz w:val="18"/>
          <w:szCs w:val="18"/>
          <w:lang w:eastAsia="ar-SA"/>
        </w:rPr>
      </w:pPr>
      <w:r>
        <w:rPr>
          <w:rFonts w:eastAsia="Times New Roman" w:cs="Arial"/>
          <w:sz w:val="18"/>
          <w:szCs w:val="18"/>
          <w:lang w:eastAsia="ar-SA"/>
        </w:rPr>
        <w:lastRenderedPageBreak/>
        <w:t>Jeżeli wraz z ofertą składane są dokumenty zawierające tajemnicę przedsiębiorstwa w rozumieniu przepisów ustawy z dnia 16 kwietnia 1993 r. o zwalczaniu nieuczciwej konkurencji (Dz. U. z 2022 r. poz. 1233),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7EFF03C9" w14:textId="77777777" w:rsidR="00A46A57" w:rsidRDefault="00DD7FA8">
      <w:pPr>
        <w:numPr>
          <w:ilvl w:val="1"/>
          <w:numId w:val="34"/>
        </w:numPr>
        <w:tabs>
          <w:tab w:val="left" w:pos="851"/>
        </w:tabs>
        <w:ind w:left="851" w:hanging="567"/>
        <w:contextualSpacing/>
        <w:jc w:val="both"/>
        <w:rPr>
          <w:rFonts w:eastAsia="Times New Roman" w:cs="Arial"/>
          <w:sz w:val="18"/>
          <w:szCs w:val="18"/>
          <w:lang w:eastAsia="ar-SA"/>
        </w:rPr>
      </w:pPr>
      <w:r>
        <w:rPr>
          <w:rFonts w:eastAsia="Times New Roman" w:cs="Arial"/>
          <w:sz w:val="18"/>
          <w:szCs w:val="18"/>
          <w:lang w:eastAsia="ar-SA"/>
        </w:rPr>
        <w:t xml:space="preserve">Wykonawca nie może zastrzec w ofercie informacji o których mowa w art. 222 ust. 5 ustawy </w:t>
      </w:r>
      <w:proofErr w:type="spellStart"/>
      <w:r>
        <w:rPr>
          <w:rFonts w:eastAsia="Times New Roman" w:cs="Arial"/>
          <w:sz w:val="18"/>
          <w:szCs w:val="18"/>
          <w:lang w:eastAsia="ar-SA"/>
        </w:rPr>
        <w:t>Pzp</w:t>
      </w:r>
      <w:proofErr w:type="spellEnd"/>
      <w:r>
        <w:rPr>
          <w:rFonts w:eastAsia="Times New Roman" w:cs="Arial"/>
          <w:sz w:val="18"/>
          <w:szCs w:val="18"/>
          <w:lang w:eastAsia="ar-SA"/>
        </w:rPr>
        <w:t xml:space="preserve">. </w:t>
      </w:r>
    </w:p>
    <w:p w14:paraId="1841316E" w14:textId="77777777" w:rsidR="00A46A57" w:rsidRDefault="00DD7FA8">
      <w:pPr>
        <w:numPr>
          <w:ilvl w:val="1"/>
          <w:numId w:val="34"/>
        </w:numPr>
        <w:tabs>
          <w:tab w:val="left" w:pos="851"/>
        </w:tabs>
        <w:ind w:left="851" w:hanging="567"/>
        <w:contextualSpacing/>
        <w:jc w:val="both"/>
        <w:rPr>
          <w:rFonts w:eastAsia="Times New Roman" w:cs="Arial"/>
          <w:sz w:val="18"/>
          <w:szCs w:val="18"/>
          <w:lang w:eastAsia="ar-SA"/>
        </w:rPr>
      </w:pPr>
      <w:r>
        <w:rPr>
          <w:rFonts w:eastAsia="Times New Roman" w:cs="Arial"/>
          <w:sz w:val="18"/>
          <w:szCs w:val="18"/>
          <w:lang w:eastAsia="ar-SA"/>
        </w:rPr>
        <w:t xml:space="preserve">Oferta może być złożona tylko do upływu terminu składania ofert. Zaleca się wcześniejsze złożenie oferty ze względu na czas trwania wgrywania i przetwarzania dokumentów, który zależy od ilości rozmiaru dokumentów oraz obciążenia Platformy. </w:t>
      </w:r>
    </w:p>
    <w:p w14:paraId="181202BC" w14:textId="77777777" w:rsidR="00A46A57" w:rsidRDefault="00DD7FA8">
      <w:pPr>
        <w:numPr>
          <w:ilvl w:val="1"/>
          <w:numId w:val="34"/>
        </w:numPr>
        <w:tabs>
          <w:tab w:val="left" w:pos="851"/>
        </w:tabs>
        <w:ind w:left="851" w:hanging="567"/>
        <w:contextualSpacing/>
        <w:jc w:val="both"/>
        <w:rPr>
          <w:rFonts w:eastAsia="Times New Roman" w:cs="Arial"/>
          <w:sz w:val="18"/>
          <w:szCs w:val="18"/>
          <w:lang w:eastAsia="ar-SA"/>
        </w:rPr>
      </w:pPr>
      <w:r>
        <w:rPr>
          <w:rFonts w:eastAsia="Times New Roman" w:cs="Arial"/>
          <w:sz w:val="18"/>
          <w:szCs w:val="18"/>
          <w:lang w:eastAsia="ar-SA"/>
        </w:rPr>
        <w:t xml:space="preserve">Wykonawca może przed upływem terminu składania ofert wycofać ofertę. Wykonawca wycofuje ofertę w zakładce „Oferty/wnioski” używając przycisku „Wycofaj ofertę”. Po upływie terminu do składania ofert nie może skutecznie dokonać zmiany ani wycofać złożonej oferty. </w:t>
      </w:r>
    </w:p>
    <w:p w14:paraId="05FF9B80" w14:textId="77777777" w:rsidR="00A46A57" w:rsidRDefault="00DD7FA8">
      <w:pPr>
        <w:numPr>
          <w:ilvl w:val="1"/>
          <w:numId w:val="34"/>
        </w:numPr>
        <w:tabs>
          <w:tab w:val="left" w:pos="851"/>
        </w:tabs>
        <w:ind w:left="851" w:hanging="567"/>
        <w:contextualSpacing/>
        <w:jc w:val="both"/>
        <w:rPr>
          <w:rFonts w:eastAsia="Times New Roman" w:cs="Arial"/>
          <w:sz w:val="18"/>
          <w:szCs w:val="18"/>
          <w:u w:val="single"/>
          <w:lang w:eastAsia="ar-SA"/>
        </w:rPr>
      </w:pPr>
      <w:r>
        <w:rPr>
          <w:rFonts w:eastAsia="Times New Roman" w:cs="Arial"/>
          <w:sz w:val="18"/>
          <w:szCs w:val="18"/>
          <w:lang w:eastAsia="ar-SA"/>
        </w:rPr>
        <w:t xml:space="preserve">Sposób złożenia oferty/wniosku opisany został w „Instrukcji użytkownika”  dostępnej na stronie: </w:t>
      </w:r>
      <w:hyperlink>
        <w:r>
          <w:rPr>
            <w:rStyle w:val="Hipercze"/>
            <w:rFonts w:eastAsia="Times New Roman" w:cs="Arial"/>
            <w:sz w:val="18"/>
            <w:szCs w:val="18"/>
            <w:lang w:eastAsia="ar-SA"/>
          </w:rPr>
          <w:t>http://ezamówienia.gov.pl</w:t>
        </w:r>
      </w:hyperlink>
      <w:r>
        <w:rPr>
          <w:rFonts w:eastAsia="Times New Roman" w:cs="Arial"/>
          <w:sz w:val="18"/>
          <w:szCs w:val="18"/>
          <w:lang w:eastAsia="ar-SA"/>
        </w:rPr>
        <w:t>.</w:t>
      </w:r>
    </w:p>
    <w:p w14:paraId="39FD2FA1" w14:textId="77777777" w:rsidR="00A46A57" w:rsidRDefault="00DD7FA8">
      <w:pPr>
        <w:numPr>
          <w:ilvl w:val="1"/>
          <w:numId w:val="34"/>
        </w:numPr>
        <w:tabs>
          <w:tab w:val="left" w:pos="851"/>
        </w:tabs>
        <w:ind w:left="851" w:hanging="567"/>
        <w:contextualSpacing/>
        <w:jc w:val="both"/>
        <w:rPr>
          <w:rFonts w:eastAsia="Times New Roman" w:cs="Arial"/>
          <w:sz w:val="18"/>
          <w:szCs w:val="18"/>
          <w:lang w:eastAsia="ar-SA"/>
        </w:rPr>
      </w:pPr>
      <w:r>
        <w:rPr>
          <w:rFonts w:eastAsia="Times New Roman" w:cs="Arial"/>
          <w:sz w:val="18"/>
          <w:szCs w:val="18"/>
          <w:u w:val="single"/>
          <w:lang w:eastAsia="ar-SA"/>
        </w:rPr>
        <w:t>Ofertę składa się, pod rygorem nieważności, w formie elektronicznej lub w postaci elektronicznej opatrzonej podpisem zaufanym lub podpisem osobistym w formatach danych określonych w przepisach wydanych na podstawie art. 18 ustawy z dnia 17 lutego 2005 r. o informatyzacji działalności podmiotów realizujących zadania publiczne (</w:t>
      </w:r>
      <w:proofErr w:type="spellStart"/>
      <w:r>
        <w:rPr>
          <w:rFonts w:eastAsia="Times New Roman" w:cs="Arial"/>
          <w:sz w:val="18"/>
          <w:szCs w:val="18"/>
          <w:u w:val="single"/>
          <w:lang w:eastAsia="ar-SA"/>
        </w:rPr>
        <w:t>t.j</w:t>
      </w:r>
      <w:proofErr w:type="spellEnd"/>
      <w:r>
        <w:rPr>
          <w:rFonts w:eastAsia="Times New Roman" w:cs="Arial"/>
          <w:sz w:val="18"/>
          <w:szCs w:val="18"/>
          <w:u w:val="single"/>
          <w:lang w:eastAsia="ar-SA"/>
        </w:rPr>
        <w:t xml:space="preserve">. Dz. U. z 2023 r. poz. 57), z zastrzeżeniem formatów, o których mowa w art. 66 ust. 1 ustawy </w:t>
      </w:r>
      <w:proofErr w:type="spellStart"/>
      <w:r>
        <w:rPr>
          <w:rFonts w:eastAsia="Times New Roman" w:cs="Arial"/>
          <w:sz w:val="18"/>
          <w:szCs w:val="18"/>
          <w:u w:val="single"/>
          <w:lang w:eastAsia="ar-SA"/>
        </w:rPr>
        <w:t>Pzp</w:t>
      </w:r>
      <w:proofErr w:type="spellEnd"/>
      <w:r>
        <w:rPr>
          <w:rFonts w:eastAsia="Times New Roman" w:cs="Arial"/>
          <w:sz w:val="18"/>
          <w:szCs w:val="18"/>
          <w:u w:val="single"/>
          <w:lang w:eastAsia="ar-SA"/>
        </w:rPr>
        <w:t>, z uwzględnieniem rodzaju przekazywanych danych.</w:t>
      </w:r>
    </w:p>
    <w:p w14:paraId="4118FAD2" w14:textId="77777777" w:rsidR="00A46A57" w:rsidRDefault="00DD7FA8">
      <w:pPr>
        <w:numPr>
          <w:ilvl w:val="1"/>
          <w:numId w:val="34"/>
        </w:numPr>
        <w:tabs>
          <w:tab w:val="left" w:pos="851"/>
        </w:tabs>
        <w:ind w:left="851" w:hanging="567"/>
        <w:contextualSpacing/>
        <w:jc w:val="both"/>
        <w:rPr>
          <w:b/>
          <w:sz w:val="18"/>
          <w:szCs w:val="18"/>
        </w:rPr>
      </w:pPr>
      <w:r>
        <w:rPr>
          <w:rFonts w:eastAsia="Times New Roman" w:cs="Arial"/>
          <w:sz w:val="18"/>
          <w:szCs w:val="18"/>
          <w:lang w:eastAsia="ar-SA"/>
        </w:rPr>
        <w:t>Na ofertę składają się:</w:t>
      </w:r>
    </w:p>
    <w:p w14:paraId="765B2121" w14:textId="77777777" w:rsidR="00A46A57" w:rsidRDefault="00DD7FA8">
      <w:pPr>
        <w:numPr>
          <w:ilvl w:val="0"/>
          <w:numId w:val="13"/>
        </w:numPr>
        <w:tabs>
          <w:tab w:val="left" w:pos="1134"/>
        </w:tabs>
        <w:ind w:left="1134" w:hanging="283"/>
        <w:jc w:val="both"/>
        <w:rPr>
          <w:i/>
          <w:sz w:val="18"/>
          <w:szCs w:val="18"/>
        </w:rPr>
      </w:pPr>
      <w:r>
        <w:rPr>
          <w:b/>
          <w:sz w:val="18"/>
          <w:szCs w:val="18"/>
        </w:rPr>
        <w:t>Wypełniony formularz oferty</w:t>
      </w:r>
      <w:r>
        <w:rPr>
          <w:sz w:val="18"/>
          <w:szCs w:val="18"/>
        </w:rPr>
        <w:t xml:space="preserve"> </w:t>
      </w:r>
      <w:r>
        <w:rPr>
          <w:i/>
          <w:sz w:val="18"/>
          <w:szCs w:val="18"/>
        </w:rPr>
        <w:t>(w formie elektronicznej lub w postaci elektronicznej opatrzonej podpisem zaufanym lub podpisem osobistym)</w:t>
      </w:r>
      <w:r>
        <w:rPr>
          <w:sz w:val="18"/>
          <w:szCs w:val="18"/>
        </w:rPr>
        <w:t xml:space="preserve">, zgodny ze wzorem formularza oferty, stanowiącym załącznik do SWZ. W przypadku złożenia oferty bez użycia </w:t>
      </w:r>
      <w:r>
        <w:rPr>
          <w:rFonts w:cs="Arial"/>
          <w:sz w:val="18"/>
          <w:szCs w:val="18"/>
        </w:rPr>
        <w:t>załączonego formularza, złożona oferta musi zawierać wszelkie informacje wymagane w SWZ i wynikające z zawartości wzoru formularza oferty.</w:t>
      </w:r>
    </w:p>
    <w:p w14:paraId="2112DCD6" w14:textId="77777777" w:rsidR="00A46A57" w:rsidRDefault="00DD7FA8">
      <w:pPr>
        <w:tabs>
          <w:tab w:val="left" w:pos="1134"/>
        </w:tabs>
        <w:ind w:left="1134" w:firstLine="0"/>
        <w:jc w:val="both"/>
        <w:rPr>
          <w:i/>
          <w:sz w:val="2"/>
          <w:szCs w:val="18"/>
        </w:rPr>
      </w:pPr>
      <w:r>
        <w:rPr>
          <w:i/>
          <w:sz w:val="18"/>
          <w:szCs w:val="18"/>
        </w:rPr>
        <w:t>Uwaga: niniejsze postępowanie prowadzone jest bez wykorzystania formularza interaktywnego dostępnego na Platformie. Przy składaniu oferty wyświetlony zostanie komunikat o treści „Postępowanie nie posiada opublikowanego formularza do tego etapu postępowania” oraz „Plik (nazwa pliku stanowiącego formularz) nie jest poprawnym formularzem interaktywnym wygenerowanym na Platformie”. Powyższe komunikaty są jedynie ostrzeżeniami i nie uniemożliwiają poprawnego złożenia oferty z wykorzystaniem formularza udostępnionego przez Zamawiającego.</w:t>
      </w:r>
    </w:p>
    <w:p w14:paraId="6BAEBC4E" w14:textId="77777777" w:rsidR="00A46A57" w:rsidRDefault="00A46A57">
      <w:pPr>
        <w:tabs>
          <w:tab w:val="left" w:pos="1134"/>
        </w:tabs>
        <w:ind w:hanging="317"/>
        <w:jc w:val="both"/>
        <w:rPr>
          <w:i/>
          <w:sz w:val="2"/>
          <w:szCs w:val="18"/>
        </w:rPr>
      </w:pPr>
    </w:p>
    <w:p w14:paraId="297AEFE1" w14:textId="77777777" w:rsidR="00A46A57" w:rsidRDefault="00A46A57">
      <w:pPr>
        <w:tabs>
          <w:tab w:val="left" w:pos="1134"/>
        </w:tabs>
        <w:ind w:left="1134" w:firstLine="0"/>
        <w:jc w:val="both"/>
        <w:rPr>
          <w:i/>
          <w:sz w:val="2"/>
          <w:szCs w:val="18"/>
        </w:rPr>
      </w:pPr>
    </w:p>
    <w:p w14:paraId="6C5141CF" w14:textId="77777777" w:rsidR="00A46A57" w:rsidRDefault="00DD7FA8">
      <w:pPr>
        <w:numPr>
          <w:ilvl w:val="1"/>
          <w:numId w:val="34"/>
        </w:numPr>
        <w:tabs>
          <w:tab w:val="left" w:pos="851"/>
        </w:tabs>
        <w:ind w:left="851" w:hanging="567"/>
        <w:contextualSpacing/>
        <w:jc w:val="both"/>
        <w:rPr>
          <w:rFonts w:eastAsia="Times New Roman" w:cs="Arial"/>
          <w:b/>
          <w:sz w:val="2"/>
          <w:szCs w:val="18"/>
          <w:u w:val="single"/>
          <w:lang w:eastAsia="ar-SA"/>
        </w:rPr>
      </w:pPr>
      <w:r>
        <w:rPr>
          <w:rFonts w:eastAsia="Times New Roman" w:cs="Arial"/>
          <w:b/>
          <w:sz w:val="18"/>
          <w:szCs w:val="18"/>
          <w:u w:val="single"/>
          <w:lang w:eastAsia="ar-SA"/>
        </w:rPr>
        <w:t>Do oferty winny być dołączone:</w:t>
      </w:r>
    </w:p>
    <w:p w14:paraId="04568F73" w14:textId="77777777" w:rsidR="00A46A57" w:rsidRDefault="00A46A57">
      <w:pPr>
        <w:tabs>
          <w:tab w:val="left" w:pos="1134"/>
        </w:tabs>
        <w:ind w:hanging="317"/>
        <w:jc w:val="both"/>
        <w:rPr>
          <w:rFonts w:eastAsia="Times New Roman" w:cs="Arial"/>
          <w:b/>
          <w:sz w:val="2"/>
          <w:szCs w:val="18"/>
          <w:u w:val="single"/>
          <w:lang w:eastAsia="ar-SA"/>
        </w:rPr>
      </w:pPr>
    </w:p>
    <w:p w14:paraId="07C9DBF6" w14:textId="77777777" w:rsidR="00A46A57" w:rsidRDefault="00DD7FA8">
      <w:pPr>
        <w:numPr>
          <w:ilvl w:val="0"/>
          <w:numId w:val="23"/>
        </w:numPr>
        <w:ind w:left="1134" w:hanging="283"/>
        <w:jc w:val="both"/>
        <w:rPr>
          <w:sz w:val="18"/>
          <w:szCs w:val="18"/>
        </w:rPr>
      </w:pPr>
      <w:r>
        <w:rPr>
          <w:sz w:val="18"/>
          <w:szCs w:val="18"/>
        </w:rPr>
        <w:t xml:space="preserve">Pełnomocnictwo do podpisania oferty, o ile umocowanie do dokonania przedmiotowej czynności nie wynika z dokumentów rejestrowych </w:t>
      </w:r>
      <w:r>
        <w:rPr>
          <w:bCs/>
          <w:i/>
          <w:sz w:val="18"/>
          <w:szCs w:val="18"/>
        </w:rPr>
        <w:t>(</w:t>
      </w:r>
      <w:r>
        <w:rPr>
          <w:rFonts w:cs="Arial"/>
          <w:i/>
          <w:sz w:val="18"/>
          <w:szCs w:val="18"/>
        </w:rPr>
        <w:t xml:space="preserve">w formie elektronicznej lub w postaci elektronicznej opatrzonej podpisem zaufanym lub podpisem osobistym). </w:t>
      </w:r>
      <w:r>
        <w:rPr>
          <w:rFonts w:cs="Arial"/>
          <w:sz w:val="18"/>
          <w:szCs w:val="18"/>
        </w:rPr>
        <w:t>Dopuszczalna jest elektroniczna kopia notarialnie potwierdzona przez notariusza</w:t>
      </w:r>
      <w:r>
        <w:rPr>
          <w:sz w:val="18"/>
          <w:szCs w:val="18"/>
        </w:rPr>
        <w:t>.</w:t>
      </w:r>
    </w:p>
    <w:p w14:paraId="66083426" w14:textId="77777777" w:rsidR="00A46A57" w:rsidRDefault="00DD7FA8">
      <w:pPr>
        <w:numPr>
          <w:ilvl w:val="0"/>
          <w:numId w:val="23"/>
        </w:numPr>
        <w:tabs>
          <w:tab w:val="left" w:pos="1134"/>
        </w:tabs>
        <w:ind w:left="1134" w:hanging="283"/>
        <w:jc w:val="both"/>
        <w:rPr>
          <w:sz w:val="18"/>
          <w:szCs w:val="18"/>
        </w:rPr>
      </w:pPr>
      <w:r>
        <w:rPr>
          <w:sz w:val="18"/>
          <w:szCs w:val="18"/>
        </w:rPr>
        <w:t>W  przypadku złożenia oferty wspólnej – pełnomocnictwo udzielone liderowi</w:t>
      </w:r>
      <w:r>
        <w:t xml:space="preserve"> </w:t>
      </w:r>
      <w:r>
        <w:rPr>
          <w:sz w:val="18"/>
          <w:szCs w:val="18"/>
        </w:rPr>
        <w:t xml:space="preserve">zgodnie z pkt 6.4 </w:t>
      </w:r>
      <w:proofErr w:type="spellStart"/>
      <w:r>
        <w:rPr>
          <w:sz w:val="18"/>
          <w:szCs w:val="18"/>
        </w:rPr>
        <w:t>ppkt</w:t>
      </w:r>
      <w:proofErr w:type="spellEnd"/>
      <w:r>
        <w:rPr>
          <w:sz w:val="18"/>
          <w:szCs w:val="18"/>
        </w:rPr>
        <w:t xml:space="preserve"> 5);</w:t>
      </w:r>
    </w:p>
    <w:p w14:paraId="63C57017" w14:textId="77777777" w:rsidR="00A46A57" w:rsidRDefault="00DD7FA8">
      <w:pPr>
        <w:numPr>
          <w:ilvl w:val="0"/>
          <w:numId w:val="23"/>
        </w:numPr>
        <w:tabs>
          <w:tab w:val="left" w:pos="1134"/>
        </w:tabs>
        <w:ind w:left="1134" w:hanging="283"/>
        <w:jc w:val="both"/>
        <w:rPr>
          <w:sz w:val="18"/>
          <w:szCs w:val="18"/>
        </w:rPr>
      </w:pPr>
      <w:r>
        <w:rPr>
          <w:sz w:val="18"/>
          <w:szCs w:val="18"/>
        </w:rPr>
        <w:t xml:space="preserve">Zobowiązanie podmiotu udostępniającego zasoby do dyspozycji Wykonawcy na potrzeby realizacji zamówienia lub inny podmiotowy środek dowodowy – jeżeli Wykonawca będzie korzystał z takich zasobów </w:t>
      </w:r>
      <w:r>
        <w:rPr>
          <w:i/>
          <w:sz w:val="18"/>
          <w:szCs w:val="18"/>
        </w:rPr>
        <w:t>(w formie elektronicznej lub                   w postaci elektronicznej opatrzonej podpisem zaufanym lub podpisem osobistym)</w:t>
      </w:r>
      <w:r>
        <w:rPr>
          <w:sz w:val="18"/>
          <w:szCs w:val="18"/>
        </w:rPr>
        <w:t>.</w:t>
      </w:r>
    </w:p>
    <w:p w14:paraId="286A1DD7" w14:textId="77777777" w:rsidR="00A46A57" w:rsidRDefault="00DD7FA8">
      <w:pPr>
        <w:numPr>
          <w:ilvl w:val="0"/>
          <w:numId w:val="23"/>
        </w:numPr>
        <w:tabs>
          <w:tab w:val="left" w:pos="1134"/>
        </w:tabs>
        <w:ind w:left="1134" w:hanging="283"/>
        <w:jc w:val="both"/>
        <w:rPr>
          <w:sz w:val="18"/>
          <w:szCs w:val="18"/>
        </w:rPr>
      </w:pPr>
      <w:r>
        <w:rPr>
          <w:sz w:val="18"/>
          <w:szCs w:val="18"/>
        </w:rPr>
        <w:t>Wypełnione oświadczenia wskazane w pkt 6.1 SWZ</w:t>
      </w:r>
      <w:r>
        <w:rPr>
          <w:b/>
          <w:sz w:val="18"/>
          <w:szCs w:val="18"/>
        </w:rPr>
        <w:t xml:space="preserve"> </w:t>
      </w:r>
      <w:r>
        <w:rPr>
          <w:bCs/>
          <w:i/>
          <w:sz w:val="18"/>
          <w:szCs w:val="18"/>
        </w:rPr>
        <w:t>(</w:t>
      </w:r>
      <w:r>
        <w:rPr>
          <w:rFonts w:cs="Arial"/>
          <w:i/>
          <w:sz w:val="18"/>
          <w:szCs w:val="18"/>
        </w:rPr>
        <w:t>w formie elektronicznej lub w postaci elektronicznej opatrzonej podpisem zaufanym lub podpisem osobistym)</w:t>
      </w:r>
      <w:r>
        <w:rPr>
          <w:bCs/>
          <w:i/>
          <w:sz w:val="18"/>
          <w:szCs w:val="18"/>
        </w:rPr>
        <w:t>,</w:t>
      </w:r>
      <w:r>
        <w:rPr>
          <w:bCs/>
          <w:sz w:val="18"/>
          <w:szCs w:val="18"/>
        </w:rPr>
        <w:t xml:space="preserve"> zgodne ze wzorem oświadczeń, według wzoru stanowiących załączniki      do SWZ.</w:t>
      </w:r>
    </w:p>
    <w:p w14:paraId="0A0781C6" w14:textId="77777777" w:rsidR="00A46A57" w:rsidRDefault="00DD7FA8">
      <w:pPr>
        <w:numPr>
          <w:ilvl w:val="0"/>
          <w:numId w:val="23"/>
        </w:numPr>
        <w:tabs>
          <w:tab w:val="left" w:pos="1134"/>
        </w:tabs>
        <w:ind w:left="1134" w:hanging="283"/>
        <w:jc w:val="both"/>
        <w:rPr>
          <w:rFonts w:cs="Calibri"/>
          <w:color w:val="000000"/>
          <w:sz w:val="18"/>
          <w:szCs w:val="18"/>
          <w:lang w:eastAsia="pl-PL"/>
        </w:rPr>
      </w:pPr>
      <w:r>
        <w:rPr>
          <w:sz w:val="18"/>
          <w:szCs w:val="18"/>
        </w:rPr>
        <w:t xml:space="preserve">Oświadczenie o którym mowa w pkt 6.4 </w:t>
      </w:r>
      <w:proofErr w:type="spellStart"/>
      <w:r>
        <w:rPr>
          <w:sz w:val="18"/>
          <w:szCs w:val="18"/>
        </w:rPr>
        <w:t>ppkt</w:t>
      </w:r>
      <w:proofErr w:type="spellEnd"/>
      <w:r>
        <w:rPr>
          <w:sz w:val="18"/>
          <w:szCs w:val="18"/>
        </w:rPr>
        <w:t xml:space="preserve"> 3) SWZ </w:t>
      </w:r>
      <w:r>
        <w:rPr>
          <w:i/>
          <w:sz w:val="18"/>
          <w:szCs w:val="18"/>
        </w:rPr>
        <w:t>(w formie elektronicznej lub w postaci elektronicznej opatrzonej podpisem zaufanym lub podpisem osobistym)</w:t>
      </w:r>
      <w:r>
        <w:rPr>
          <w:sz w:val="18"/>
          <w:szCs w:val="18"/>
        </w:rPr>
        <w:t xml:space="preserve"> – jeżeli Wykonawcy wspólnie ubiegają się o udzielenie zamówienia.</w:t>
      </w:r>
    </w:p>
    <w:p w14:paraId="5D0A330A" w14:textId="77777777" w:rsidR="00A46A57" w:rsidRDefault="00DD7FA8">
      <w:pPr>
        <w:numPr>
          <w:ilvl w:val="0"/>
          <w:numId w:val="23"/>
        </w:numPr>
        <w:tabs>
          <w:tab w:val="left" w:pos="1134"/>
        </w:tabs>
        <w:ind w:left="1134" w:hanging="283"/>
        <w:jc w:val="both"/>
        <w:rPr>
          <w:rFonts w:eastAsia="Times New Roman" w:cs="Arial"/>
          <w:sz w:val="18"/>
          <w:szCs w:val="18"/>
          <w:lang w:eastAsia="ar-SA"/>
        </w:rPr>
      </w:pPr>
      <w:r>
        <w:rPr>
          <w:rFonts w:cs="Calibri"/>
          <w:color w:val="000000"/>
          <w:sz w:val="18"/>
          <w:szCs w:val="18"/>
          <w:lang w:eastAsia="pl-PL"/>
        </w:rPr>
        <w:t xml:space="preserve">Przedmiotowe środki dowodowe </w:t>
      </w:r>
      <w:r>
        <w:rPr>
          <w:rFonts w:cs="Calibri"/>
          <w:sz w:val="18"/>
          <w:szCs w:val="18"/>
        </w:rPr>
        <w:t>– dokumentacja techniczna obejmująca szczegółowy opis oferowanego sprzętu, potwierdzający wymagane parametry w oferowanym sprzęcie (np. karty katalogowe, broszury katalogowe, katalogi producenta, opisy techniczne, specyfikacje techniczne lub inne posiadane dokumenty określające parametry) zgodnie z zapisami załącznika nr 1 do SWZ (opis przedmiotu zamówienia).</w:t>
      </w:r>
    </w:p>
    <w:p w14:paraId="6B54E39E" w14:textId="77777777" w:rsidR="00A46A57" w:rsidRDefault="00DD7FA8">
      <w:pPr>
        <w:numPr>
          <w:ilvl w:val="1"/>
          <w:numId w:val="34"/>
        </w:numPr>
        <w:tabs>
          <w:tab w:val="left" w:pos="851"/>
        </w:tabs>
        <w:ind w:left="851" w:hanging="567"/>
        <w:contextualSpacing/>
        <w:jc w:val="both"/>
        <w:rPr>
          <w:rFonts w:eastAsia="Times New Roman" w:cs="Arial"/>
          <w:sz w:val="18"/>
          <w:szCs w:val="18"/>
          <w:lang w:eastAsia="ar-SA"/>
        </w:rPr>
      </w:pPr>
      <w:r>
        <w:rPr>
          <w:rFonts w:eastAsia="Times New Roman" w:cs="Arial"/>
          <w:sz w:val="18"/>
          <w:szCs w:val="18"/>
          <w:lang w:eastAsia="ar-SA"/>
        </w:rPr>
        <w:t>Ofertę należy przygotować według wymagań określonych w niniejszej SWZ. Treść oferty musi być zgodna z wymaganiami Zamawiającego określonymi w dokumentach zamówienia. Wzory formularzy należy wypełnić ściśle według wskazówek określonych w SWZ. Zamawiający nie dopuszcza dokonywania w treści załączonych formularzy jakichkolwiek zmian.                      W przypadku złożenia przez Wykonawcę własnych formularzy ich treść musi być tożsama z treścią formularzy załączonych do SWZ.</w:t>
      </w:r>
    </w:p>
    <w:p w14:paraId="32AD0E33" w14:textId="77777777" w:rsidR="00A46A57" w:rsidRDefault="00DD7FA8">
      <w:pPr>
        <w:numPr>
          <w:ilvl w:val="1"/>
          <w:numId w:val="34"/>
        </w:numPr>
        <w:tabs>
          <w:tab w:val="left" w:pos="851"/>
        </w:tabs>
        <w:ind w:left="851" w:hanging="568"/>
        <w:contextualSpacing/>
        <w:jc w:val="both"/>
        <w:rPr>
          <w:rFonts w:eastAsia="Times New Roman" w:cs="Arial"/>
          <w:sz w:val="18"/>
          <w:szCs w:val="18"/>
          <w:lang w:eastAsia="ar-SA"/>
        </w:rPr>
      </w:pPr>
      <w:r>
        <w:rPr>
          <w:rFonts w:eastAsia="Times New Roman" w:cs="Arial"/>
          <w:sz w:val="18"/>
          <w:szCs w:val="18"/>
          <w:lang w:eastAsia="ar-SA"/>
        </w:rPr>
        <w:t xml:space="preserve">Wykonawca składa ofertę w formie elektronicznej lub w postaci elektronicznej opatrzonej podpisem zaufanym lub    podpisem osobistym. Zamawiający zaleca sporządzenie oferty w formacie danych: pdf., doc., </w:t>
      </w:r>
      <w:proofErr w:type="spellStart"/>
      <w:r>
        <w:rPr>
          <w:rFonts w:eastAsia="Times New Roman" w:cs="Arial"/>
          <w:sz w:val="18"/>
          <w:szCs w:val="18"/>
          <w:lang w:eastAsia="ar-SA"/>
        </w:rPr>
        <w:t>docx</w:t>
      </w:r>
      <w:proofErr w:type="spellEnd"/>
      <w:r>
        <w:rPr>
          <w:rFonts w:eastAsia="Times New Roman" w:cs="Arial"/>
          <w:sz w:val="18"/>
          <w:szCs w:val="18"/>
          <w:lang w:eastAsia="ar-SA"/>
        </w:rPr>
        <w:t>.</w:t>
      </w:r>
    </w:p>
    <w:p w14:paraId="34068049" w14:textId="77777777" w:rsidR="00A46A57" w:rsidRDefault="00DD7FA8">
      <w:pPr>
        <w:numPr>
          <w:ilvl w:val="1"/>
          <w:numId w:val="34"/>
        </w:numPr>
        <w:tabs>
          <w:tab w:val="left" w:pos="851"/>
        </w:tabs>
        <w:ind w:left="851" w:hanging="567"/>
        <w:contextualSpacing/>
        <w:jc w:val="both"/>
        <w:rPr>
          <w:rFonts w:eastAsia="Times New Roman" w:cs="Arial"/>
          <w:sz w:val="18"/>
          <w:szCs w:val="18"/>
          <w:lang w:eastAsia="ar-SA"/>
        </w:rPr>
      </w:pPr>
      <w:r>
        <w:rPr>
          <w:rFonts w:eastAsia="Times New Roman" w:cs="Arial"/>
          <w:sz w:val="18"/>
          <w:szCs w:val="18"/>
          <w:lang w:eastAsia="ar-SA"/>
        </w:rPr>
        <w:lastRenderedPageBreak/>
        <w:t>Do przygotowania oferty konieczne jest posiadanie przez osobę upoważnioną do reprezentowania Wykonawcy kwalifikowanego podpisu elektronicznego lub podpisu zaufanego lub podpisu osobistego.</w:t>
      </w:r>
    </w:p>
    <w:p w14:paraId="78744E7A" w14:textId="77777777" w:rsidR="00A46A57" w:rsidRDefault="00DD7FA8">
      <w:pPr>
        <w:numPr>
          <w:ilvl w:val="1"/>
          <w:numId w:val="34"/>
        </w:numPr>
        <w:tabs>
          <w:tab w:val="left" w:pos="851"/>
        </w:tabs>
        <w:ind w:left="851" w:hanging="567"/>
        <w:contextualSpacing/>
        <w:jc w:val="both"/>
        <w:rPr>
          <w:rFonts w:eastAsia="Times New Roman" w:cs="Calibri"/>
          <w:sz w:val="18"/>
          <w:szCs w:val="18"/>
          <w:lang w:eastAsia="ar-SA"/>
        </w:rPr>
      </w:pPr>
      <w:r>
        <w:rPr>
          <w:rFonts w:eastAsia="Times New Roman" w:cs="Arial"/>
          <w:sz w:val="18"/>
          <w:szCs w:val="18"/>
          <w:lang w:eastAsia="ar-SA"/>
        </w:rPr>
        <w:t>Oferta oraz każdy z załączników powinny być sporządzone w języku polskim, z zachowaniem formy elektronicznej lub                    w postaci elektronicznej opatrzonej podpisem zaufanym lub podpisem osobistym pod rygorem nieważności i podpisane przez właściwe osoby ze względu na rodzaj dokumentu (odpowiednio Wykonawca, współkonsorcjant, podmiot udostępniający zasoby, reprezentant banku lub ubezpieczyciel itp.).</w:t>
      </w:r>
    </w:p>
    <w:p w14:paraId="20F395FC" w14:textId="77777777" w:rsidR="00A46A57" w:rsidRDefault="00DD7FA8">
      <w:pPr>
        <w:numPr>
          <w:ilvl w:val="1"/>
          <w:numId w:val="34"/>
        </w:numPr>
        <w:tabs>
          <w:tab w:val="left" w:pos="851"/>
        </w:tabs>
        <w:ind w:left="851" w:hanging="567"/>
        <w:contextualSpacing/>
        <w:jc w:val="both"/>
        <w:rPr>
          <w:rFonts w:eastAsia="Times New Roman" w:cs="Arial"/>
          <w:sz w:val="2"/>
          <w:szCs w:val="18"/>
          <w:lang w:eastAsia="ar-SA"/>
        </w:rPr>
      </w:pPr>
      <w:r>
        <w:rPr>
          <w:rFonts w:eastAsia="Times New Roman" w:cs="Calibri"/>
          <w:sz w:val="18"/>
          <w:szCs w:val="18"/>
          <w:lang w:eastAsia="ar-SA"/>
        </w:rPr>
        <w:t>W przypadku, gdy do reprezentowania Wykonawcy wymagana jest reprezentacja łączna (więcej niż jedna osoba), do oferty należy dołączyć stosowne pełnomocnictwo/a podpisane łącznie przez wszystkie osoby uprawnione do reprezentacji (w formie elektronicznej lub w postaci elektronicznej opatrzonej podpisem zaufanym lub podpisem osobistym).</w:t>
      </w:r>
    </w:p>
    <w:p w14:paraId="3BCD9B2C" w14:textId="77777777" w:rsidR="00A46A57" w:rsidRDefault="00A46A57">
      <w:pPr>
        <w:ind w:left="851" w:firstLine="0"/>
        <w:contextualSpacing/>
        <w:jc w:val="both"/>
        <w:rPr>
          <w:rFonts w:eastAsia="Times New Roman" w:cs="Arial"/>
          <w:sz w:val="2"/>
          <w:szCs w:val="18"/>
          <w:lang w:eastAsia="ar-SA"/>
        </w:rPr>
      </w:pPr>
    </w:p>
    <w:p w14:paraId="59C6AA6B" w14:textId="77777777" w:rsidR="00A46A57" w:rsidRDefault="00DD7FA8">
      <w:pPr>
        <w:numPr>
          <w:ilvl w:val="1"/>
          <w:numId w:val="34"/>
        </w:numPr>
        <w:tabs>
          <w:tab w:val="left" w:pos="851"/>
        </w:tabs>
        <w:ind w:left="851" w:hanging="567"/>
        <w:contextualSpacing/>
        <w:jc w:val="both"/>
        <w:rPr>
          <w:rFonts w:eastAsia="Times New Roman" w:cs="Arial"/>
          <w:sz w:val="18"/>
          <w:szCs w:val="18"/>
          <w:lang w:eastAsia="ar-SA"/>
        </w:rPr>
      </w:pPr>
      <w:r>
        <w:rPr>
          <w:rFonts w:eastAsia="Times New Roman" w:cs="Arial"/>
          <w:sz w:val="18"/>
          <w:szCs w:val="18"/>
          <w:u w:val="single"/>
          <w:lang w:eastAsia="ar-SA"/>
        </w:rPr>
        <w:t>Uwagi dotyczące składanych dokumentów:</w:t>
      </w:r>
    </w:p>
    <w:p w14:paraId="3584B6FE" w14:textId="77777777" w:rsidR="00A46A57" w:rsidRDefault="00DD7FA8">
      <w:pPr>
        <w:numPr>
          <w:ilvl w:val="0"/>
          <w:numId w:val="49"/>
        </w:numPr>
        <w:tabs>
          <w:tab w:val="left" w:pos="851"/>
        </w:tabs>
        <w:contextualSpacing/>
        <w:jc w:val="both"/>
        <w:rPr>
          <w:rFonts w:eastAsia="Times New Roman" w:cs="Arial"/>
          <w:sz w:val="18"/>
          <w:szCs w:val="18"/>
          <w:lang w:eastAsia="ar-SA"/>
        </w:rPr>
      </w:pPr>
      <w:r>
        <w:rPr>
          <w:rFonts w:eastAsia="Times New Roman" w:cs="Arial"/>
          <w:sz w:val="18"/>
          <w:szCs w:val="18"/>
          <w:lang w:eastAsia="ar-SA"/>
        </w:rPr>
        <w:t>Podmiotowe środki dowodowe, przedmiotowe środki dowodowe oraz inne dokumenty lub oświadczenia, sporządzone w języku obcym przekazuje się wraz z tłumaczeniem na język polski.</w:t>
      </w:r>
    </w:p>
    <w:p w14:paraId="3F6D0C3C" w14:textId="77777777" w:rsidR="00A46A57" w:rsidRDefault="00DD7FA8">
      <w:pPr>
        <w:numPr>
          <w:ilvl w:val="0"/>
          <w:numId w:val="49"/>
        </w:numPr>
        <w:tabs>
          <w:tab w:val="left" w:pos="851"/>
        </w:tabs>
        <w:contextualSpacing/>
        <w:jc w:val="both"/>
        <w:rPr>
          <w:rFonts w:eastAsia="Times New Roman" w:cs="Arial"/>
          <w:sz w:val="18"/>
          <w:szCs w:val="18"/>
          <w:lang w:eastAsia="ar-SA"/>
        </w:rPr>
      </w:pPr>
      <w:r>
        <w:rPr>
          <w:rFonts w:eastAsia="Times New Roman" w:cs="Arial"/>
          <w:sz w:val="18"/>
          <w:szCs w:val="18"/>
          <w:lang w:eastAsia="ar-SA"/>
        </w:rPr>
        <w:t>W przypadku gdy podmiotowe środki dowodowe, przedmiotowe środki dowodowe, inne dokumenty, w tym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557B2B18" w14:textId="77777777" w:rsidR="00A46A57" w:rsidRDefault="00DD7FA8">
      <w:pPr>
        <w:numPr>
          <w:ilvl w:val="0"/>
          <w:numId w:val="49"/>
        </w:numPr>
        <w:tabs>
          <w:tab w:val="left" w:pos="851"/>
        </w:tabs>
        <w:contextualSpacing/>
        <w:jc w:val="both"/>
        <w:rPr>
          <w:rFonts w:eastAsia="Times New Roman" w:cs="Arial"/>
          <w:sz w:val="18"/>
          <w:szCs w:val="18"/>
          <w:lang w:eastAsia="ar-SA"/>
        </w:rPr>
      </w:pPr>
      <w:r>
        <w:rPr>
          <w:rFonts w:eastAsia="Times New Roman" w:cs="Arial"/>
          <w:sz w:val="18"/>
          <w:szCs w:val="18"/>
          <w:lang w:eastAsia="ar-SA"/>
        </w:rPr>
        <w:t>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713114A1" w14:textId="77777777" w:rsidR="00A46A57" w:rsidRDefault="00DD7FA8">
      <w:pPr>
        <w:numPr>
          <w:ilvl w:val="0"/>
          <w:numId w:val="49"/>
        </w:numPr>
        <w:tabs>
          <w:tab w:val="left" w:pos="851"/>
        </w:tabs>
        <w:contextualSpacing/>
        <w:jc w:val="both"/>
        <w:rPr>
          <w:rFonts w:eastAsia="Times New Roman" w:cs="Arial"/>
          <w:sz w:val="18"/>
          <w:szCs w:val="18"/>
          <w:lang w:eastAsia="ar-SA"/>
        </w:rPr>
      </w:pPr>
      <w:r>
        <w:rPr>
          <w:rFonts w:eastAsia="Times New Roman" w:cs="Arial"/>
          <w:sz w:val="18"/>
          <w:szCs w:val="18"/>
          <w:lang w:eastAsia="ar-SA"/>
        </w:rPr>
        <w:t xml:space="preserve">Poświadczenia zgodności cyfrowego odwzorowania z dokumentem w postaci papierowej, o którym mowa w </w:t>
      </w:r>
      <w:proofErr w:type="spellStart"/>
      <w:r>
        <w:rPr>
          <w:rFonts w:eastAsia="Times New Roman" w:cs="Arial"/>
          <w:sz w:val="18"/>
          <w:szCs w:val="18"/>
          <w:lang w:eastAsia="ar-SA"/>
        </w:rPr>
        <w:t>ppkt</w:t>
      </w:r>
      <w:proofErr w:type="spellEnd"/>
      <w:r>
        <w:rPr>
          <w:rFonts w:eastAsia="Times New Roman" w:cs="Arial"/>
          <w:sz w:val="18"/>
          <w:szCs w:val="18"/>
          <w:lang w:eastAsia="ar-SA"/>
        </w:rPr>
        <w:t xml:space="preserve"> 3) dokonuje w przypadku:</w:t>
      </w:r>
    </w:p>
    <w:p w14:paraId="02F14753" w14:textId="77777777" w:rsidR="00A46A57" w:rsidRDefault="00DD7FA8">
      <w:pPr>
        <w:numPr>
          <w:ilvl w:val="0"/>
          <w:numId w:val="6"/>
        </w:numPr>
        <w:tabs>
          <w:tab w:val="left" w:pos="851"/>
        </w:tabs>
        <w:ind w:left="1418" w:hanging="207"/>
        <w:contextualSpacing/>
        <w:jc w:val="both"/>
        <w:rPr>
          <w:rFonts w:eastAsia="Times New Roman" w:cs="Arial"/>
          <w:sz w:val="18"/>
          <w:szCs w:val="18"/>
          <w:lang w:eastAsia="ar-SA"/>
        </w:rPr>
      </w:pPr>
      <w:r>
        <w:rPr>
          <w:rFonts w:eastAsia="Times New Roman" w:cs="Arial"/>
          <w:sz w:val="18"/>
          <w:szCs w:val="18"/>
          <w:lang w:eastAsia="ar-SA"/>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7D49DEBD" w14:textId="77777777" w:rsidR="00A46A57" w:rsidRDefault="00DD7FA8">
      <w:pPr>
        <w:numPr>
          <w:ilvl w:val="0"/>
          <w:numId w:val="6"/>
        </w:numPr>
        <w:tabs>
          <w:tab w:val="left" w:pos="851"/>
        </w:tabs>
        <w:ind w:left="1418" w:hanging="207"/>
        <w:contextualSpacing/>
        <w:jc w:val="both"/>
        <w:rPr>
          <w:rFonts w:eastAsia="Times New Roman" w:cs="Arial"/>
          <w:sz w:val="18"/>
          <w:szCs w:val="18"/>
          <w:lang w:eastAsia="ar-SA"/>
        </w:rPr>
      </w:pPr>
      <w:r>
        <w:rPr>
          <w:rFonts w:eastAsia="Times New Roman" w:cs="Arial"/>
          <w:sz w:val="18"/>
          <w:szCs w:val="18"/>
          <w:lang w:eastAsia="ar-SA"/>
        </w:rPr>
        <w:t>przedmiotowych środków dowodowych – odpowiednio Wykonawca lub Wykonawca wspólnie ubiegający się                     o udzielenie zamówienia.</w:t>
      </w:r>
    </w:p>
    <w:p w14:paraId="15F30395" w14:textId="77777777" w:rsidR="00A46A57" w:rsidRDefault="00DD7FA8">
      <w:pPr>
        <w:numPr>
          <w:ilvl w:val="0"/>
          <w:numId w:val="6"/>
        </w:numPr>
        <w:tabs>
          <w:tab w:val="left" w:pos="851"/>
        </w:tabs>
        <w:ind w:left="1418" w:hanging="207"/>
        <w:contextualSpacing/>
        <w:jc w:val="both"/>
        <w:rPr>
          <w:rFonts w:eastAsia="Times New Roman" w:cs="Arial"/>
          <w:sz w:val="18"/>
          <w:szCs w:val="18"/>
          <w:lang w:eastAsia="ar-SA"/>
        </w:rPr>
      </w:pPr>
      <w:r>
        <w:rPr>
          <w:rFonts w:eastAsia="Times New Roman" w:cs="Arial"/>
          <w:sz w:val="18"/>
          <w:szCs w:val="18"/>
          <w:lang w:eastAsia="ar-SA"/>
        </w:rPr>
        <w:t>innych dokumentów – odpowiednio Wykonawca lub Wykonawca wspólnie ubiegający się o udzielenie zamówienia, w zakresie dokumentów, które każdego z nich dotyczą.</w:t>
      </w:r>
    </w:p>
    <w:p w14:paraId="26DD2C8B" w14:textId="77777777" w:rsidR="00A46A57" w:rsidRDefault="00DD7FA8">
      <w:pPr>
        <w:numPr>
          <w:ilvl w:val="0"/>
          <w:numId w:val="49"/>
        </w:numPr>
        <w:tabs>
          <w:tab w:val="left" w:pos="851"/>
        </w:tabs>
        <w:contextualSpacing/>
        <w:jc w:val="both"/>
        <w:rPr>
          <w:rFonts w:eastAsia="Times New Roman" w:cs="Arial"/>
          <w:sz w:val="18"/>
          <w:szCs w:val="18"/>
          <w:lang w:eastAsia="ar-SA"/>
        </w:rPr>
      </w:pPr>
      <w:r>
        <w:rPr>
          <w:rFonts w:eastAsia="Times New Roman" w:cs="Arial"/>
          <w:sz w:val="18"/>
          <w:szCs w:val="18"/>
          <w:lang w:eastAsia="ar-SA"/>
        </w:rPr>
        <w:t xml:space="preserve">Poświadczenia zgodności cyfrowego odwzorowania z dokumentem w postaci papierowej, którym mowa w </w:t>
      </w:r>
      <w:proofErr w:type="spellStart"/>
      <w:r>
        <w:rPr>
          <w:rFonts w:eastAsia="Times New Roman" w:cs="Arial"/>
          <w:sz w:val="18"/>
          <w:szCs w:val="18"/>
          <w:lang w:eastAsia="ar-SA"/>
        </w:rPr>
        <w:t>ppkt</w:t>
      </w:r>
      <w:proofErr w:type="spellEnd"/>
      <w:r>
        <w:rPr>
          <w:rFonts w:eastAsia="Times New Roman" w:cs="Arial"/>
          <w:sz w:val="18"/>
          <w:szCs w:val="18"/>
          <w:lang w:eastAsia="ar-SA"/>
        </w:rPr>
        <w:t xml:space="preserve"> 3) może dokonać również notariusz.</w:t>
      </w:r>
    </w:p>
    <w:p w14:paraId="0E0299EE" w14:textId="77777777" w:rsidR="00A46A57" w:rsidRDefault="00DD7FA8">
      <w:pPr>
        <w:numPr>
          <w:ilvl w:val="0"/>
          <w:numId w:val="49"/>
        </w:numPr>
        <w:tabs>
          <w:tab w:val="left" w:pos="851"/>
        </w:tabs>
        <w:contextualSpacing/>
        <w:jc w:val="both"/>
        <w:rPr>
          <w:rFonts w:eastAsia="Times New Roman" w:cs="Arial"/>
          <w:sz w:val="18"/>
          <w:szCs w:val="18"/>
          <w:lang w:eastAsia="ar-SA"/>
        </w:rPr>
      </w:pPr>
      <w:r>
        <w:rPr>
          <w:rFonts w:eastAsia="Times New Roman" w:cs="Arial"/>
          <w:sz w:val="18"/>
          <w:szCs w:val="18"/>
          <w:lang w:eastAsia="ar-SA"/>
        </w:rPr>
        <w:t>Podmiotowe środki dowodowe, w tym oświadczenie, o którym mowa w art. 117 ust. 4 ustawy, oraz zobowiązanie podmiotu udostępniającego zasoby, przedmiotowe środki dowodowe, oraz pełnomocnictwo przekazuje się w postaci elektronicznej i opatruje się kwalifikowanym podpisem elektronicznym, podpisem zaufanym lub podpisem osobistym.</w:t>
      </w:r>
    </w:p>
    <w:p w14:paraId="14D7F33D" w14:textId="77777777" w:rsidR="00A46A57" w:rsidRDefault="00DD7FA8">
      <w:pPr>
        <w:numPr>
          <w:ilvl w:val="0"/>
          <w:numId w:val="49"/>
        </w:numPr>
        <w:tabs>
          <w:tab w:val="left" w:pos="851"/>
        </w:tabs>
        <w:contextualSpacing/>
        <w:jc w:val="both"/>
        <w:rPr>
          <w:rFonts w:eastAsia="Times New Roman" w:cs="Arial"/>
          <w:sz w:val="18"/>
          <w:szCs w:val="18"/>
          <w:lang w:eastAsia="ar-SA"/>
        </w:rPr>
      </w:pPr>
      <w:r>
        <w:rPr>
          <w:rFonts w:eastAsia="Times New Roman" w:cs="Arial"/>
          <w:sz w:val="18"/>
          <w:szCs w:val="18"/>
          <w:lang w:eastAsia="ar-SA"/>
        </w:rPr>
        <w:t>W przypadku gdy podmiotowe środki dowodowe, w tym oświadczenie, o którym mowa w art. 117 ust. 4 ustawy, oraz zobowiązanie podmiotu udostępniającego zasoby, przedmiotowe środki dowodowe lub pełnomocnictwo, zostały sporządzone jako dokument w postaci papierowej i opatrzone własnoręcznym podpisem, przekazuje się cyfrowe odwzorowanie tego dokumentu opatrzone kwalifikowanym podpisem elektronicznym, podpisem zaufanym lub podpisem elektronicznym, poświadczającym zgodność cyfrowego odwzorowania z dokumentem w postaci papierowej.</w:t>
      </w:r>
    </w:p>
    <w:p w14:paraId="3B9B3258" w14:textId="77777777" w:rsidR="00A46A57" w:rsidRDefault="00DD7FA8">
      <w:pPr>
        <w:numPr>
          <w:ilvl w:val="0"/>
          <w:numId w:val="49"/>
        </w:numPr>
        <w:tabs>
          <w:tab w:val="left" w:pos="851"/>
        </w:tabs>
        <w:contextualSpacing/>
        <w:jc w:val="both"/>
        <w:rPr>
          <w:rFonts w:eastAsia="Times New Roman" w:cs="Arial"/>
          <w:sz w:val="18"/>
          <w:szCs w:val="18"/>
          <w:lang w:eastAsia="ar-SA"/>
        </w:rPr>
      </w:pPr>
      <w:r>
        <w:rPr>
          <w:rFonts w:eastAsia="Times New Roman" w:cs="Arial"/>
          <w:sz w:val="18"/>
          <w:szCs w:val="18"/>
          <w:lang w:eastAsia="ar-SA"/>
        </w:rPr>
        <w:t xml:space="preserve">Poświadczenia zgodności cyfrowego odwzorowania z dokumentem w postaci papierowej, o którym mowa w </w:t>
      </w:r>
      <w:proofErr w:type="spellStart"/>
      <w:r>
        <w:rPr>
          <w:rFonts w:eastAsia="Times New Roman" w:cs="Arial"/>
          <w:sz w:val="18"/>
          <w:szCs w:val="18"/>
          <w:lang w:eastAsia="ar-SA"/>
        </w:rPr>
        <w:t>ppkt</w:t>
      </w:r>
      <w:proofErr w:type="spellEnd"/>
      <w:r>
        <w:rPr>
          <w:rFonts w:eastAsia="Times New Roman" w:cs="Arial"/>
          <w:sz w:val="18"/>
          <w:szCs w:val="18"/>
          <w:lang w:eastAsia="ar-SA"/>
        </w:rPr>
        <w:t xml:space="preserve"> 7) dokonuje w przypadku:</w:t>
      </w:r>
    </w:p>
    <w:p w14:paraId="4BE722E0" w14:textId="77777777" w:rsidR="00A46A57" w:rsidRDefault="00DD7FA8">
      <w:pPr>
        <w:numPr>
          <w:ilvl w:val="0"/>
          <w:numId w:val="40"/>
        </w:numPr>
        <w:tabs>
          <w:tab w:val="left" w:pos="851"/>
        </w:tabs>
        <w:ind w:left="1418" w:hanging="207"/>
        <w:contextualSpacing/>
        <w:jc w:val="both"/>
        <w:rPr>
          <w:rFonts w:eastAsia="Times New Roman" w:cs="Arial"/>
          <w:sz w:val="18"/>
          <w:szCs w:val="18"/>
          <w:lang w:eastAsia="ar-SA"/>
        </w:rPr>
      </w:pPr>
      <w:r>
        <w:rPr>
          <w:rFonts w:eastAsia="Times New Roman" w:cs="Arial"/>
          <w:sz w:val="18"/>
          <w:szCs w:val="18"/>
          <w:lang w:eastAsia="ar-SA"/>
        </w:rPr>
        <w:t>podmiotowych środków dowodowych – odpowiednio Wykonawca, Wykonawca wspólnie ubiegający się o udzielenie zamówienia, podmiot udostępniający zasoby lub Podwykonawca, w zakresie podmiotowych środków dowodowych, które każdego z nich dotyczą.</w:t>
      </w:r>
    </w:p>
    <w:p w14:paraId="7D31BB18" w14:textId="77777777" w:rsidR="00A46A57" w:rsidRDefault="00DD7FA8">
      <w:pPr>
        <w:numPr>
          <w:ilvl w:val="0"/>
          <w:numId w:val="40"/>
        </w:numPr>
        <w:tabs>
          <w:tab w:val="left" w:pos="851"/>
        </w:tabs>
        <w:ind w:left="1418" w:hanging="207"/>
        <w:contextualSpacing/>
        <w:jc w:val="both"/>
        <w:rPr>
          <w:rFonts w:eastAsia="Times New Roman" w:cs="Arial"/>
          <w:sz w:val="18"/>
          <w:szCs w:val="18"/>
          <w:lang w:eastAsia="ar-SA"/>
        </w:rPr>
      </w:pPr>
      <w:r>
        <w:rPr>
          <w:rFonts w:eastAsia="Times New Roman" w:cs="Arial"/>
          <w:sz w:val="18"/>
          <w:szCs w:val="18"/>
          <w:lang w:eastAsia="ar-SA"/>
        </w:rPr>
        <w:lastRenderedPageBreak/>
        <w:t>przedmiotowego środka dowodowego, oświadczenia, o którym mowa w art. 117 ust. 4 ustawy, lub zobowiązania podmiotu udostępniającego zasoby – odpowiednio Wykonawca lub Wykonawca wspólnie ubiegający się o udzielenie zamówienia.</w:t>
      </w:r>
    </w:p>
    <w:p w14:paraId="77E3921C" w14:textId="77777777" w:rsidR="00A46A57" w:rsidRDefault="00DD7FA8">
      <w:pPr>
        <w:numPr>
          <w:ilvl w:val="0"/>
          <w:numId w:val="40"/>
        </w:numPr>
        <w:tabs>
          <w:tab w:val="left" w:pos="851"/>
        </w:tabs>
        <w:ind w:left="1418" w:hanging="207"/>
        <w:contextualSpacing/>
        <w:jc w:val="both"/>
        <w:rPr>
          <w:rFonts w:eastAsia="Times New Roman" w:cs="Arial"/>
          <w:sz w:val="18"/>
          <w:szCs w:val="18"/>
          <w:lang w:eastAsia="ar-SA"/>
        </w:rPr>
      </w:pPr>
      <w:r>
        <w:rPr>
          <w:rFonts w:eastAsia="Times New Roman" w:cs="Arial"/>
          <w:sz w:val="18"/>
          <w:szCs w:val="18"/>
          <w:lang w:eastAsia="ar-SA"/>
        </w:rPr>
        <w:t xml:space="preserve">pełnomocnictwa – mocodawca. </w:t>
      </w:r>
    </w:p>
    <w:p w14:paraId="706928E4" w14:textId="77777777" w:rsidR="00A46A57" w:rsidRDefault="00DD7FA8">
      <w:pPr>
        <w:numPr>
          <w:ilvl w:val="0"/>
          <w:numId w:val="49"/>
        </w:numPr>
        <w:tabs>
          <w:tab w:val="left" w:pos="851"/>
        </w:tabs>
        <w:contextualSpacing/>
        <w:jc w:val="both"/>
        <w:rPr>
          <w:rFonts w:cs="Calibri"/>
          <w:sz w:val="18"/>
          <w:szCs w:val="18"/>
        </w:rPr>
      </w:pPr>
      <w:r>
        <w:rPr>
          <w:rFonts w:eastAsia="Times New Roman" w:cs="Arial"/>
          <w:sz w:val="18"/>
          <w:szCs w:val="18"/>
          <w:lang w:eastAsia="ar-SA"/>
        </w:rPr>
        <w:t xml:space="preserve">Poświadczenia zgodności cyfrowego odwzorowania dokumentem w postaci papierowej, o którym mowa w </w:t>
      </w:r>
      <w:proofErr w:type="spellStart"/>
      <w:r>
        <w:rPr>
          <w:rFonts w:eastAsia="Times New Roman" w:cs="Arial"/>
          <w:sz w:val="18"/>
          <w:szCs w:val="18"/>
          <w:lang w:eastAsia="ar-SA"/>
        </w:rPr>
        <w:t>ppkt</w:t>
      </w:r>
      <w:proofErr w:type="spellEnd"/>
      <w:r>
        <w:rPr>
          <w:rFonts w:eastAsia="Times New Roman" w:cs="Arial"/>
          <w:sz w:val="18"/>
          <w:szCs w:val="18"/>
          <w:lang w:eastAsia="ar-SA"/>
        </w:rPr>
        <w:t xml:space="preserve"> 7) może dokonać również notariusz.</w:t>
      </w:r>
    </w:p>
    <w:p w14:paraId="0D52A240" w14:textId="77777777" w:rsidR="00A46A57" w:rsidRDefault="00DD7FA8">
      <w:pPr>
        <w:pStyle w:val="Akapitzlist"/>
        <w:numPr>
          <w:ilvl w:val="0"/>
          <w:numId w:val="49"/>
        </w:numPr>
        <w:tabs>
          <w:tab w:val="left" w:pos="851"/>
        </w:tabs>
        <w:suppressAutoHyphens w:val="0"/>
        <w:jc w:val="both"/>
        <w:rPr>
          <w:rFonts w:cs="Arial"/>
          <w:sz w:val="18"/>
          <w:szCs w:val="18"/>
          <w:lang w:eastAsia="ar-SA"/>
        </w:rPr>
      </w:pPr>
      <w:r>
        <w:rPr>
          <w:rFonts w:ascii="Calibri" w:hAnsi="Calibri" w:cs="Calibri"/>
          <w:sz w:val="18"/>
          <w:szCs w:val="18"/>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3627289F" w14:textId="77777777" w:rsidR="00A46A57" w:rsidRDefault="00DD7FA8">
      <w:pPr>
        <w:numPr>
          <w:ilvl w:val="0"/>
          <w:numId w:val="49"/>
        </w:numPr>
        <w:tabs>
          <w:tab w:val="left" w:pos="851"/>
        </w:tabs>
        <w:contextualSpacing/>
        <w:jc w:val="both"/>
        <w:rPr>
          <w:rFonts w:eastAsia="Times New Roman" w:cs="Arial"/>
          <w:sz w:val="18"/>
          <w:szCs w:val="18"/>
          <w:lang w:eastAsia="ar-SA"/>
        </w:rPr>
      </w:pPr>
      <w:r>
        <w:rPr>
          <w:rFonts w:eastAsia="Times New Roman" w:cs="Arial"/>
          <w:sz w:val="18"/>
          <w:szCs w:val="18"/>
          <w:lang w:eastAsia="ar-SA"/>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kwalifikowanym podpisem elektronicznym,</w:t>
      </w:r>
      <w:r>
        <w:rPr>
          <w:rFonts w:cs="Calibri"/>
          <w:sz w:val="18"/>
          <w:szCs w:val="18"/>
        </w:rPr>
        <w:t xml:space="preserve"> podpisem zaufanym lub podpisem osobistym.</w:t>
      </w:r>
    </w:p>
    <w:p w14:paraId="174E3E85" w14:textId="77777777" w:rsidR="00A46A57" w:rsidRDefault="00DD7FA8">
      <w:pPr>
        <w:numPr>
          <w:ilvl w:val="1"/>
          <w:numId w:val="34"/>
        </w:numPr>
        <w:tabs>
          <w:tab w:val="left" w:pos="851"/>
        </w:tabs>
        <w:ind w:left="851" w:hanging="568"/>
        <w:contextualSpacing/>
        <w:jc w:val="both"/>
        <w:rPr>
          <w:rFonts w:cs="Calibri"/>
          <w:b/>
          <w:sz w:val="18"/>
          <w:szCs w:val="18"/>
        </w:rPr>
      </w:pPr>
      <w:r>
        <w:rPr>
          <w:rFonts w:eastAsia="Times New Roman" w:cs="Arial"/>
          <w:sz w:val="18"/>
          <w:szCs w:val="18"/>
          <w:lang w:eastAsia="ar-SA"/>
        </w:rPr>
        <w:t>Zamawiający nie przewiduje obowiązku odbycia wizji lokalnej oraz sprawdzenia przez Wykonawcę dokumentów niezbędnych do realizacji zamówienia dostępnych na miejscu u zamawiającego.</w:t>
      </w:r>
    </w:p>
    <w:p w14:paraId="2FC1373B" w14:textId="77777777" w:rsidR="00A46A57" w:rsidRDefault="00DD7FA8">
      <w:pPr>
        <w:pStyle w:val="Tekstpodstawowywcity"/>
        <w:widowControl w:val="0"/>
        <w:numPr>
          <w:ilvl w:val="0"/>
          <w:numId w:val="14"/>
        </w:numPr>
        <w:tabs>
          <w:tab w:val="left" w:pos="284"/>
        </w:tabs>
        <w:spacing w:before="120" w:after="0"/>
        <w:ind w:left="5375" w:hanging="5375"/>
        <w:jc w:val="both"/>
        <w:rPr>
          <w:rFonts w:cs="Calibri"/>
          <w:sz w:val="18"/>
          <w:szCs w:val="18"/>
        </w:rPr>
      </w:pPr>
      <w:r>
        <w:rPr>
          <w:rFonts w:ascii="Calibri" w:hAnsi="Calibri" w:cs="Calibri"/>
          <w:b/>
          <w:sz w:val="18"/>
          <w:szCs w:val="18"/>
        </w:rPr>
        <w:t>Sposób oraz termin składania ofert. Termin otwarcia ofert:</w:t>
      </w:r>
    </w:p>
    <w:p w14:paraId="22708DC7" w14:textId="05B8D59B" w:rsidR="00A46A57" w:rsidRDefault="00DD7FA8">
      <w:pPr>
        <w:widowControl w:val="0"/>
        <w:numPr>
          <w:ilvl w:val="1"/>
          <w:numId w:val="35"/>
        </w:numPr>
        <w:tabs>
          <w:tab w:val="left" w:pos="851"/>
        </w:tabs>
        <w:ind w:left="851" w:hanging="567"/>
        <w:jc w:val="both"/>
        <w:rPr>
          <w:rFonts w:cs="Calibri"/>
          <w:bCs/>
          <w:i/>
          <w:color w:val="000000"/>
          <w:sz w:val="18"/>
          <w:szCs w:val="18"/>
          <w:lang w:eastAsia="pl-PL"/>
        </w:rPr>
      </w:pPr>
      <w:r>
        <w:rPr>
          <w:rFonts w:eastAsia="Times New Roman" w:cs="Calibri"/>
          <w:sz w:val="18"/>
          <w:szCs w:val="18"/>
        </w:rPr>
        <w:t xml:space="preserve">Wykonawca składa ofertę za pośrednictwem Platformy E-zamówienia dostępnej pod adresem: </w:t>
      </w:r>
      <w:hyperlink r:id="rId12">
        <w:r>
          <w:rPr>
            <w:rStyle w:val="Hipercze"/>
            <w:rFonts w:eastAsia="Times New Roman" w:cs="Calibri"/>
            <w:sz w:val="18"/>
            <w:szCs w:val="18"/>
          </w:rPr>
          <w:t>https://ezamowienia.gov.pl</w:t>
        </w:r>
      </w:hyperlink>
      <w:r>
        <w:rPr>
          <w:rFonts w:eastAsia="Times New Roman" w:cs="Calibri"/>
          <w:sz w:val="18"/>
          <w:szCs w:val="18"/>
        </w:rPr>
        <w:t xml:space="preserve"> w terminie</w:t>
      </w:r>
      <w:r>
        <w:rPr>
          <w:rFonts w:eastAsia="Times New Roman" w:cs="Calibri"/>
          <w:b/>
          <w:sz w:val="18"/>
          <w:szCs w:val="18"/>
        </w:rPr>
        <w:t xml:space="preserve"> </w:t>
      </w:r>
      <w:r>
        <w:rPr>
          <w:rFonts w:eastAsia="Times New Roman" w:cs="Calibri"/>
          <w:bCs/>
          <w:sz w:val="18"/>
          <w:szCs w:val="18"/>
        </w:rPr>
        <w:t xml:space="preserve">do dnia </w:t>
      </w:r>
      <w:r w:rsidR="009F48A7" w:rsidRPr="009F48A7">
        <w:rPr>
          <w:rFonts w:eastAsia="Times New Roman" w:cs="Calibri"/>
          <w:bCs/>
          <w:sz w:val="18"/>
          <w:szCs w:val="18"/>
        </w:rPr>
        <w:t>30</w:t>
      </w:r>
      <w:r w:rsidRPr="009F48A7">
        <w:rPr>
          <w:rFonts w:eastAsia="Times New Roman" w:cs="Calibri"/>
          <w:bCs/>
          <w:sz w:val="18"/>
          <w:szCs w:val="18"/>
        </w:rPr>
        <w:t>.01.2026</w:t>
      </w:r>
      <w:r w:rsidR="009F48A7" w:rsidRPr="009F48A7">
        <w:rPr>
          <w:rFonts w:eastAsia="Times New Roman" w:cs="Calibri"/>
          <w:bCs/>
          <w:sz w:val="18"/>
          <w:szCs w:val="18"/>
        </w:rPr>
        <w:t xml:space="preserve"> </w:t>
      </w:r>
      <w:r w:rsidRPr="009F48A7">
        <w:rPr>
          <w:rFonts w:eastAsia="Times New Roman" w:cs="Calibri"/>
          <w:bCs/>
          <w:sz w:val="18"/>
          <w:szCs w:val="18"/>
        </w:rPr>
        <w:t>r.,</w:t>
      </w:r>
      <w:r>
        <w:rPr>
          <w:rFonts w:eastAsia="Times New Roman" w:cs="Calibri"/>
          <w:bCs/>
          <w:sz w:val="18"/>
          <w:szCs w:val="18"/>
        </w:rPr>
        <w:t xml:space="preserve"> do godziny 12:00</w:t>
      </w:r>
      <w:r>
        <w:rPr>
          <w:rFonts w:eastAsia="Times New Roman" w:cs="Calibri"/>
          <w:sz w:val="18"/>
          <w:szCs w:val="18"/>
        </w:rPr>
        <w:t>.</w:t>
      </w:r>
    </w:p>
    <w:p w14:paraId="52FBDFBC" w14:textId="77777777" w:rsidR="00A46A57" w:rsidRDefault="00DD7FA8">
      <w:pPr>
        <w:autoSpaceDE w:val="0"/>
        <w:ind w:left="851" w:firstLine="0"/>
        <w:jc w:val="both"/>
        <w:rPr>
          <w:rFonts w:eastAsia="Times New Roman" w:cs="Calibri"/>
          <w:bCs/>
          <w:sz w:val="18"/>
          <w:szCs w:val="18"/>
        </w:rPr>
      </w:pPr>
      <w:r>
        <w:rPr>
          <w:rFonts w:cs="Calibri"/>
          <w:bCs/>
          <w:i/>
          <w:color w:val="000000"/>
          <w:sz w:val="18"/>
          <w:szCs w:val="18"/>
          <w:lang w:eastAsia="pl-PL"/>
        </w:rPr>
        <w:t>Uwaga: niniejsze postępowanie prowadzone jest bez wykorzystania formularza interaktywnego dostępnego na Platformie. Przy składaniu oferty wyświetlony zostanie komunikat o treści „Postępowanie nie posiada opublikowanego formularza do tego etapu postępowania” oraz „Plik (nazwa pliku stanowiącego formularz) nie jest poprawnym formularzem interaktywnym wygenerowanym na Platformie”. Powyższe komunikaty są jedynie ostrzeżeniami i nie uniemożliwiają poprawnego złożenia oferty z wykorzystaniem formularza udostępnionego przez Zamawiającego</w:t>
      </w:r>
      <w:r>
        <w:rPr>
          <w:rFonts w:cs="Calibri"/>
          <w:bCs/>
          <w:color w:val="000000"/>
          <w:sz w:val="18"/>
          <w:szCs w:val="18"/>
          <w:lang w:eastAsia="pl-PL"/>
        </w:rPr>
        <w:t xml:space="preserve">. </w:t>
      </w:r>
    </w:p>
    <w:p w14:paraId="23C32456" w14:textId="3B62E483" w:rsidR="00A46A57" w:rsidRDefault="00DD7FA8">
      <w:pPr>
        <w:widowControl w:val="0"/>
        <w:numPr>
          <w:ilvl w:val="1"/>
          <w:numId w:val="7"/>
        </w:numPr>
        <w:tabs>
          <w:tab w:val="left" w:pos="851"/>
        </w:tabs>
        <w:ind w:left="0" w:firstLine="284"/>
        <w:jc w:val="both"/>
        <w:rPr>
          <w:rFonts w:eastAsia="Times New Roman" w:cs="Calibri"/>
          <w:sz w:val="18"/>
          <w:szCs w:val="18"/>
        </w:rPr>
      </w:pPr>
      <w:r>
        <w:rPr>
          <w:rFonts w:eastAsia="Times New Roman" w:cs="Calibri"/>
          <w:bCs/>
          <w:sz w:val="18"/>
          <w:szCs w:val="18"/>
        </w:rPr>
        <w:t xml:space="preserve">Otwarcie ofert nastąpi w dniu </w:t>
      </w:r>
      <w:r w:rsidR="009F48A7" w:rsidRPr="009F48A7">
        <w:rPr>
          <w:rFonts w:eastAsia="Times New Roman" w:cs="Calibri"/>
          <w:bCs/>
          <w:sz w:val="18"/>
          <w:szCs w:val="18"/>
        </w:rPr>
        <w:t>30</w:t>
      </w:r>
      <w:r w:rsidRPr="009F48A7">
        <w:rPr>
          <w:rFonts w:eastAsia="Times New Roman" w:cs="Calibri"/>
          <w:bCs/>
          <w:sz w:val="18"/>
          <w:szCs w:val="18"/>
        </w:rPr>
        <w:t>.01.2026</w:t>
      </w:r>
      <w:r w:rsidR="009F48A7" w:rsidRPr="009F48A7">
        <w:rPr>
          <w:rFonts w:eastAsia="Times New Roman" w:cs="Calibri"/>
          <w:bCs/>
          <w:sz w:val="18"/>
          <w:szCs w:val="18"/>
        </w:rPr>
        <w:t xml:space="preserve"> </w:t>
      </w:r>
      <w:r w:rsidRPr="009F48A7">
        <w:rPr>
          <w:rFonts w:eastAsia="Times New Roman" w:cs="Calibri"/>
          <w:bCs/>
          <w:sz w:val="18"/>
          <w:szCs w:val="18"/>
        </w:rPr>
        <w:t>r</w:t>
      </w:r>
      <w:r>
        <w:rPr>
          <w:rFonts w:eastAsia="Times New Roman" w:cs="Calibri"/>
          <w:bCs/>
          <w:sz w:val="18"/>
          <w:szCs w:val="18"/>
        </w:rPr>
        <w:t>., o godzinie 13:00</w:t>
      </w:r>
      <w:r>
        <w:rPr>
          <w:rFonts w:eastAsia="Times New Roman" w:cs="Calibri"/>
          <w:sz w:val="18"/>
          <w:szCs w:val="18"/>
        </w:rPr>
        <w:t>.</w:t>
      </w:r>
      <w:r>
        <w:rPr>
          <w:rFonts w:eastAsia="Times New Roman" w:cs="Calibri"/>
          <w:b/>
          <w:sz w:val="18"/>
          <w:szCs w:val="18"/>
        </w:rPr>
        <w:t xml:space="preserve"> </w:t>
      </w:r>
    </w:p>
    <w:p w14:paraId="1055C672" w14:textId="77777777" w:rsidR="00A46A57" w:rsidRDefault="00DD7FA8">
      <w:pPr>
        <w:widowControl w:val="0"/>
        <w:numPr>
          <w:ilvl w:val="1"/>
          <w:numId w:val="7"/>
        </w:numPr>
        <w:tabs>
          <w:tab w:val="left" w:pos="851"/>
        </w:tabs>
        <w:ind w:left="851" w:hanging="567"/>
        <w:jc w:val="both"/>
        <w:rPr>
          <w:rFonts w:eastAsia="Times New Roman" w:cs="Calibri"/>
          <w:color w:val="000000"/>
          <w:sz w:val="18"/>
          <w:szCs w:val="18"/>
          <w:lang w:eastAsia="pl-PL"/>
        </w:rPr>
      </w:pPr>
      <w:r>
        <w:rPr>
          <w:rFonts w:eastAsia="Times New Roman" w:cs="Calibri"/>
          <w:sz w:val="18"/>
          <w:szCs w:val="18"/>
        </w:rPr>
        <w:t>Wykonawca może przed upływem terminu do składania ofert wycofać ofertę. Wykonawca wycofuje ofertę w zakładce „Oferty/wnioski” używając przycisku „Wycofaj ofertę”.</w:t>
      </w:r>
    </w:p>
    <w:p w14:paraId="45AAB6AA" w14:textId="77777777" w:rsidR="00A46A57" w:rsidRDefault="00DD7FA8">
      <w:pPr>
        <w:widowControl w:val="0"/>
        <w:numPr>
          <w:ilvl w:val="1"/>
          <w:numId w:val="7"/>
        </w:numPr>
        <w:tabs>
          <w:tab w:val="left" w:pos="851"/>
        </w:tabs>
        <w:ind w:left="851" w:hanging="567"/>
        <w:jc w:val="both"/>
        <w:rPr>
          <w:rFonts w:eastAsia="Times New Roman" w:cs="Calibri"/>
          <w:sz w:val="18"/>
          <w:szCs w:val="18"/>
        </w:rPr>
      </w:pPr>
      <w:r>
        <w:rPr>
          <w:rFonts w:eastAsia="Times New Roman" w:cs="Calibri"/>
          <w:color w:val="000000"/>
          <w:sz w:val="18"/>
          <w:szCs w:val="18"/>
          <w:lang w:eastAsia="pl-PL"/>
        </w:rPr>
        <w:t>Otwarcie ofert następuje poprzez użycie mechanizmu do odszyfrowania ofert dostępnego po zalogowaniu w zakładce „Oferty/wnioski”.</w:t>
      </w:r>
    </w:p>
    <w:p w14:paraId="412E7AE3" w14:textId="77777777" w:rsidR="00A46A57" w:rsidRDefault="00DD7FA8">
      <w:pPr>
        <w:widowControl w:val="0"/>
        <w:numPr>
          <w:ilvl w:val="1"/>
          <w:numId w:val="7"/>
        </w:numPr>
        <w:tabs>
          <w:tab w:val="left" w:pos="851"/>
        </w:tabs>
        <w:ind w:left="851" w:hanging="567"/>
        <w:jc w:val="both"/>
        <w:rPr>
          <w:rFonts w:eastAsia="Times New Roman" w:cs="Calibri"/>
          <w:color w:val="000000"/>
          <w:sz w:val="18"/>
          <w:szCs w:val="18"/>
          <w:lang w:eastAsia="pl-PL"/>
        </w:rPr>
      </w:pPr>
      <w:r>
        <w:rPr>
          <w:rFonts w:eastAsia="Times New Roman" w:cs="Calibri"/>
          <w:sz w:val="18"/>
          <w:szCs w:val="18"/>
        </w:rPr>
        <w:t>Zamawiający przed otwarciem ofert udostępni na stronie internetowej prowadzonego postępowania informację o kwocie, jaką zamierza przeznaczyć na sfinansowanie zamówienia.</w:t>
      </w:r>
    </w:p>
    <w:p w14:paraId="2F2D3C38" w14:textId="77777777" w:rsidR="00A46A57" w:rsidRDefault="00DD7FA8">
      <w:pPr>
        <w:widowControl w:val="0"/>
        <w:numPr>
          <w:ilvl w:val="1"/>
          <w:numId w:val="7"/>
        </w:numPr>
        <w:tabs>
          <w:tab w:val="left" w:pos="851"/>
        </w:tabs>
        <w:ind w:left="851" w:hanging="567"/>
        <w:jc w:val="both"/>
        <w:rPr>
          <w:rFonts w:eastAsia="Times New Roman" w:cs="Calibri"/>
          <w:sz w:val="18"/>
          <w:szCs w:val="18"/>
        </w:rPr>
      </w:pPr>
      <w:r>
        <w:rPr>
          <w:rFonts w:eastAsia="Times New Roman" w:cs="Calibri"/>
          <w:color w:val="000000"/>
          <w:sz w:val="18"/>
          <w:szCs w:val="18"/>
          <w:lang w:eastAsia="pl-PL"/>
        </w:rPr>
        <w:t xml:space="preserve">Niezwłocznie po otwarciu ofert  Zamawiający udostępni na stronie internetowej prowadzonego postępowania informacje o: (1) nazwach albo imionach i nazwiskach oraz siedzibach lub miejscach prowadzonej działalności gospodarczej albo miejscach </w:t>
      </w:r>
      <w:r>
        <w:rPr>
          <w:rFonts w:eastAsia="Times New Roman" w:cs="Calibri"/>
          <w:sz w:val="18"/>
          <w:szCs w:val="18"/>
        </w:rPr>
        <w:t xml:space="preserve"> </w:t>
      </w:r>
      <w:r>
        <w:rPr>
          <w:rFonts w:eastAsia="Times New Roman" w:cs="Calibri"/>
          <w:color w:val="000000"/>
          <w:sz w:val="18"/>
          <w:szCs w:val="18"/>
          <w:lang w:eastAsia="pl-PL"/>
        </w:rPr>
        <w:t xml:space="preserve">zamieszkania wykonawców, których oferty zostały otwarte; (2) cenach lub kosztach zawartych w ofertach. </w:t>
      </w:r>
    </w:p>
    <w:p w14:paraId="756BFD71" w14:textId="77777777" w:rsidR="00A46A57" w:rsidRDefault="00DD7FA8">
      <w:pPr>
        <w:widowControl w:val="0"/>
        <w:numPr>
          <w:ilvl w:val="1"/>
          <w:numId w:val="7"/>
        </w:numPr>
        <w:tabs>
          <w:tab w:val="left" w:pos="851"/>
        </w:tabs>
        <w:ind w:left="851" w:hanging="567"/>
        <w:jc w:val="both"/>
        <w:rPr>
          <w:rFonts w:eastAsia="Times New Roman" w:cs="Calibri"/>
          <w:sz w:val="18"/>
          <w:szCs w:val="18"/>
        </w:rPr>
      </w:pPr>
      <w:r>
        <w:rPr>
          <w:rFonts w:eastAsia="Times New Roman" w:cs="Calibri"/>
          <w:sz w:val="18"/>
          <w:szCs w:val="18"/>
        </w:rPr>
        <w:t>Zgodnie z art. 222 ust. 2 ustawy, 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4AE6D4BB" w14:textId="77777777" w:rsidR="00A46A57" w:rsidRDefault="00DD7FA8">
      <w:pPr>
        <w:widowControl w:val="0"/>
        <w:numPr>
          <w:ilvl w:val="1"/>
          <w:numId w:val="7"/>
        </w:numPr>
        <w:tabs>
          <w:tab w:val="left" w:pos="851"/>
        </w:tabs>
        <w:ind w:left="851" w:hanging="567"/>
        <w:jc w:val="both"/>
        <w:rPr>
          <w:rFonts w:eastAsia="Times New Roman" w:cs="Calibri"/>
          <w:b/>
          <w:sz w:val="18"/>
          <w:szCs w:val="18"/>
        </w:rPr>
      </w:pPr>
      <w:r>
        <w:rPr>
          <w:rFonts w:eastAsia="Times New Roman" w:cs="Calibri"/>
          <w:sz w:val="18"/>
          <w:szCs w:val="18"/>
        </w:rPr>
        <w:t>Zamawiający poinformuje o zmianie terminu otwarcia ofert na stronie internetowej prowadzonego postępowania.</w:t>
      </w:r>
    </w:p>
    <w:p w14:paraId="147BED5E" w14:textId="77777777" w:rsidR="00A46A57" w:rsidRDefault="00A46A57">
      <w:pPr>
        <w:pStyle w:val="Tekstpodstawowywcity"/>
        <w:widowControl w:val="0"/>
        <w:tabs>
          <w:tab w:val="left" w:pos="851"/>
        </w:tabs>
        <w:spacing w:after="0"/>
        <w:ind w:left="851"/>
        <w:jc w:val="both"/>
        <w:rPr>
          <w:rFonts w:ascii="Calibri" w:hAnsi="Calibri" w:cs="Calibri"/>
          <w:b/>
          <w:sz w:val="18"/>
          <w:szCs w:val="18"/>
        </w:rPr>
      </w:pPr>
    </w:p>
    <w:p w14:paraId="714DE40C" w14:textId="77777777" w:rsidR="00A46A57" w:rsidRDefault="00DD7FA8">
      <w:pPr>
        <w:pStyle w:val="Tekstpodstawowywcity"/>
        <w:widowControl w:val="0"/>
        <w:numPr>
          <w:ilvl w:val="0"/>
          <w:numId w:val="14"/>
        </w:numPr>
        <w:tabs>
          <w:tab w:val="left" w:pos="284"/>
        </w:tabs>
        <w:spacing w:after="0"/>
        <w:ind w:left="284" w:hanging="284"/>
        <w:jc w:val="both"/>
        <w:rPr>
          <w:rFonts w:cs="Calibri"/>
          <w:sz w:val="18"/>
          <w:szCs w:val="18"/>
        </w:rPr>
      </w:pPr>
      <w:r>
        <w:rPr>
          <w:rFonts w:ascii="Calibri" w:hAnsi="Calibri" w:cs="Calibri"/>
          <w:b/>
          <w:sz w:val="18"/>
          <w:szCs w:val="18"/>
        </w:rPr>
        <w:t>Opis sposobu obliczenia ceny oferty:</w:t>
      </w:r>
    </w:p>
    <w:p w14:paraId="54328357" w14:textId="77777777" w:rsidR="00A46A57" w:rsidRDefault="00DD7FA8">
      <w:pPr>
        <w:numPr>
          <w:ilvl w:val="0"/>
          <w:numId w:val="2"/>
        </w:numPr>
        <w:tabs>
          <w:tab w:val="clear" w:pos="723"/>
          <w:tab w:val="left" w:pos="851"/>
        </w:tabs>
        <w:ind w:left="851" w:hanging="567"/>
        <w:jc w:val="both"/>
        <w:rPr>
          <w:sz w:val="18"/>
          <w:szCs w:val="18"/>
        </w:rPr>
      </w:pPr>
      <w:r>
        <w:rPr>
          <w:rFonts w:cs="Calibri"/>
          <w:sz w:val="18"/>
          <w:szCs w:val="18"/>
        </w:rPr>
        <w:t>Wykonawca określi łączną cenę brutto i netto, dla przedmiotu zamówienia, podając je w zapisie liczbowym w formularzu oferty, stanowiącym załącznik do SWZ.</w:t>
      </w:r>
    </w:p>
    <w:p w14:paraId="30E5787F" w14:textId="77777777" w:rsidR="00A46A57" w:rsidRDefault="00DD7FA8">
      <w:pPr>
        <w:numPr>
          <w:ilvl w:val="0"/>
          <w:numId w:val="2"/>
        </w:numPr>
        <w:tabs>
          <w:tab w:val="clear" w:pos="723"/>
          <w:tab w:val="left" w:pos="851"/>
        </w:tabs>
        <w:ind w:left="851" w:hanging="567"/>
        <w:jc w:val="both"/>
        <w:rPr>
          <w:rFonts w:cs="Calibri"/>
          <w:sz w:val="18"/>
          <w:szCs w:val="18"/>
        </w:rPr>
      </w:pPr>
      <w:r>
        <w:rPr>
          <w:sz w:val="18"/>
          <w:szCs w:val="18"/>
        </w:rPr>
        <w:t>Wykonawca zobowiązany jest także zawrzeć w formularzu ofertowym ceny jednostkowe za realizację przedmiotu zamówienia wg tabeli tam znajdującej się.</w:t>
      </w:r>
    </w:p>
    <w:p w14:paraId="6E4C7C72" w14:textId="77777777" w:rsidR="00A46A57" w:rsidRDefault="00DD7FA8">
      <w:pPr>
        <w:numPr>
          <w:ilvl w:val="0"/>
          <w:numId w:val="2"/>
        </w:numPr>
        <w:tabs>
          <w:tab w:val="clear" w:pos="723"/>
          <w:tab w:val="left" w:pos="851"/>
        </w:tabs>
        <w:ind w:left="851" w:hanging="567"/>
        <w:jc w:val="both"/>
        <w:rPr>
          <w:rFonts w:cs="Calibri"/>
          <w:sz w:val="18"/>
          <w:szCs w:val="18"/>
        </w:rPr>
      </w:pPr>
      <w:r>
        <w:rPr>
          <w:rFonts w:cs="Calibri"/>
          <w:sz w:val="18"/>
          <w:szCs w:val="18"/>
        </w:rPr>
        <w:t>Cena winna obejmować wszystkie koszty i opłaty, jakie powstaną w związku z wykonaniem zamówienia oraz z warunkami i wymaganiami stawianymi przez Zamawiającego.</w:t>
      </w:r>
    </w:p>
    <w:p w14:paraId="074F193A" w14:textId="77777777" w:rsidR="00A46A57" w:rsidRDefault="00DD7FA8">
      <w:pPr>
        <w:pStyle w:val="Akapitzlist"/>
        <w:suppressAutoHyphens w:val="0"/>
        <w:ind w:left="851"/>
        <w:jc w:val="both"/>
        <w:rPr>
          <w:rFonts w:cs="Calibri"/>
          <w:sz w:val="18"/>
          <w:szCs w:val="18"/>
        </w:rPr>
      </w:pPr>
      <w:r>
        <w:rPr>
          <w:rFonts w:ascii="Calibri" w:hAnsi="Calibri" w:cs="Calibri"/>
          <w:sz w:val="18"/>
          <w:szCs w:val="18"/>
        </w:rPr>
        <w:t>Przy ustaleniu ceny oferty należy uwzględnić ryzyko Wykonawcy z tytułu oszacowania wszelkich kosztów związanych z realizacją przedmiotu zamówienia. Niedoszacowanie, pominięcie oraz brak rozpoznania zakresu przedmiotu zamówienia nie może być podstawą do zmiany wynagrodzenia Wykonawcy.</w:t>
      </w:r>
    </w:p>
    <w:p w14:paraId="00878AA2" w14:textId="77777777" w:rsidR="00A46A57" w:rsidRDefault="00DD7FA8">
      <w:pPr>
        <w:numPr>
          <w:ilvl w:val="0"/>
          <w:numId w:val="2"/>
        </w:numPr>
        <w:tabs>
          <w:tab w:val="clear" w:pos="723"/>
          <w:tab w:val="left" w:pos="851"/>
        </w:tabs>
        <w:ind w:left="851" w:hanging="567"/>
        <w:jc w:val="both"/>
        <w:rPr>
          <w:rFonts w:cs="Calibri"/>
          <w:sz w:val="18"/>
          <w:szCs w:val="18"/>
        </w:rPr>
      </w:pPr>
      <w:r>
        <w:rPr>
          <w:rFonts w:cs="Calibri"/>
          <w:sz w:val="18"/>
          <w:szCs w:val="18"/>
        </w:rPr>
        <w:t>Cena może być tylko jedna za oferowany przedmiot zamówienia, nie dopuszcza się wariantowości cen.</w:t>
      </w:r>
    </w:p>
    <w:p w14:paraId="6ADE240B" w14:textId="77777777" w:rsidR="00A46A57" w:rsidRDefault="00DD7FA8">
      <w:pPr>
        <w:numPr>
          <w:ilvl w:val="0"/>
          <w:numId w:val="2"/>
        </w:numPr>
        <w:tabs>
          <w:tab w:val="clear" w:pos="723"/>
          <w:tab w:val="left" w:pos="851"/>
        </w:tabs>
        <w:ind w:left="851" w:hanging="567"/>
        <w:jc w:val="both"/>
        <w:rPr>
          <w:rFonts w:cs="Calibri"/>
          <w:sz w:val="18"/>
          <w:szCs w:val="18"/>
        </w:rPr>
      </w:pPr>
      <w:r>
        <w:rPr>
          <w:rFonts w:cs="Calibri"/>
          <w:sz w:val="18"/>
          <w:szCs w:val="18"/>
        </w:rPr>
        <w:t>Cenę oferty należy podać w PLN. Cena musi być wyrażona w jednostkach nie mniejszych niż grosze (do dwóch miejsc po przecinku), przy zachowaniu matematycznej zasady zaokrąglania liczb (nie dopuszcza się podania jednostek w tysięcznych częściach złotego).</w:t>
      </w:r>
    </w:p>
    <w:p w14:paraId="6719A6DE" w14:textId="77777777" w:rsidR="00A46A57" w:rsidRDefault="00DD7FA8">
      <w:pPr>
        <w:numPr>
          <w:ilvl w:val="0"/>
          <w:numId w:val="2"/>
        </w:numPr>
        <w:tabs>
          <w:tab w:val="clear" w:pos="723"/>
          <w:tab w:val="left" w:pos="851"/>
        </w:tabs>
        <w:ind w:left="851" w:hanging="567"/>
        <w:jc w:val="both"/>
        <w:rPr>
          <w:rFonts w:cs="Calibri"/>
          <w:sz w:val="18"/>
          <w:szCs w:val="18"/>
        </w:rPr>
      </w:pPr>
      <w:r>
        <w:rPr>
          <w:rFonts w:cs="Calibri"/>
          <w:sz w:val="18"/>
          <w:szCs w:val="18"/>
        </w:rPr>
        <w:lastRenderedPageBreak/>
        <w:t>Rozliczenia między Zamawiającym a Wykonawcą będą prowadzone w złotych polskich (PLN).</w:t>
      </w:r>
    </w:p>
    <w:p w14:paraId="5E23752D" w14:textId="77777777" w:rsidR="00A46A57" w:rsidRDefault="00DD7FA8">
      <w:pPr>
        <w:numPr>
          <w:ilvl w:val="0"/>
          <w:numId w:val="2"/>
        </w:numPr>
        <w:tabs>
          <w:tab w:val="clear" w:pos="723"/>
          <w:tab w:val="left" w:pos="851"/>
        </w:tabs>
        <w:ind w:left="851" w:hanging="567"/>
        <w:jc w:val="both"/>
        <w:rPr>
          <w:rFonts w:cs="Calibri"/>
          <w:sz w:val="18"/>
          <w:szCs w:val="18"/>
        </w:rPr>
      </w:pPr>
      <w:r>
        <w:rPr>
          <w:rFonts w:cs="Calibri"/>
          <w:sz w:val="18"/>
          <w:szCs w:val="18"/>
        </w:rPr>
        <w:t>Jeżeli została złożona oferta, której wybór prowadziłby do powstania u Zamawiającego obowiązku podatkowego zgodnie                   z ustawą z dnia 11 marca 2004r. o podatku od towarów i usług (</w:t>
      </w:r>
      <w:proofErr w:type="spellStart"/>
      <w:r>
        <w:rPr>
          <w:rFonts w:cs="Calibri"/>
          <w:sz w:val="18"/>
          <w:szCs w:val="18"/>
        </w:rPr>
        <w:t>t.j</w:t>
      </w:r>
      <w:proofErr w:type="spellEnd"/>
      <w:r>
        <w:rPr>
          <w:rFonts w:cs="Calibri"/>
          <w:sz w:val="18"/>
          <w:szCs w:val="18"/>
        </w:rPr>
        <w:t>. Dz. U. z 2025r. poz. 775), dla celów zastosowania kryterium ceny Zamawiający dolicza do przedstawionej w ofercie ceny kwotę podatku od towarów i usług, którą miałby obowiązek rozliczyć. W takim wypadu, Wykonawca w ofercie ma obowiązek poinformowania Zamawiającego, że wybór jego oferty będzie prowadził do powstania u Zamawiającego obowiązku podatkowego oraz wskazania informacji o których mowa w art. 225 ust. 2 ustawy.</w:t>
      </w:r>
    </w:p>
    <w:p w14:paraId="11533A15" w14:textId="77777777" w:rsidR="00A46A57" w:rsidRDefault="00DD7FA8">
      <w:pPr>
        <w:numPr>
          <w:ilvl w:val="0"/>
          <w:numId w:val="2"/>
        </w:numPr>
        <w:tabs>
          <w:tab w:val="clear" w:pos="723"/>
          <w:tab w:val="left" w:pos="851"/>
        </w:tabs>
        <w:ind w:left="851" w:hanging="567"/>
        <w:jc w:val="both"/>
        <w:rPr>
          <w:rFonts w:cs="Calibri"/>
          <w:sz w:val="18"/>
          <w:szCs w:val="18"/>
        </w:rPr>
      </w:pPr>
      <w:r>
        <w:rPr>
          <w:rFonts w:cs="Calibri"/>
          <w:sz w:val="18"/>
          <w:szCs w:val="18"/>
        </w:rPr>
        <w:t>Jeżeli ofertę złoży osoba fizyczna (nieprowadząca działalności gospodarczej), której wybór prowadziłby do powstania u zamawiającego obowiązku odprowadzenia należytych składek z tytułu ubezpieczenia społecznego oraz składek na ubezpieczenie zdrowotne oraz innych obciążeń podatkowych, wykonawca zobowiązany jest w cenie oferty uwzględnić wszystkie w/w obciążenia.</w:t>
      </w:r>
    </w:p>
    <w:p w14:paraId="40E7FF56" w14:textId="77777777" w:rsidR="00A46A57" w:rsidRDefault="00DD7FA8">
      <w:pPr>
        <w:numPr>
          <w:ilvl w:val="0"/>
          <w:numId w:val="2"/>
        </w:numPr>
        <w:jc w:val="both"/>
        <w:rPr>
          <w:rFonts w:cs="Calibri"/>
          <w:i/>
          <w:sz w:val="16"/>
          <w:szCs w:val="16"/>
        </w:rPr>
      </w:pPr>
      <w:r>
        <w:rPr>
          <w:rFonts w:cs="Calibri"/>
          <w:sz w:val="18"/>
          <w:szCs w:val="18"/>
        </w:rPr>
        <w:t xml:space="preserve">   Cena opisana w pkt 12.1 SWZ, wynikająca z kosztorysu ofertowego </w:t>
      </w:r>
      <w:r>
        <w:rPr>
          <w:rFonts w:cs="Calibri"/>
          <w:b/>
          <w:sz w:val="18"/>
          <w:szCs w:val="18"/>
        </w:rPr>
        <w:t>jest ceną ryczałtową</w:t>
      </w:r>
      <w:r>
        <w:rPr>
          <w:rFonts w:cs="Calibri"/>
          <w:sz w:val="18"/>
          <w:szCs w:val="18"/>
        </w:rPr>
        <w:t>.</w:t>
      </w:r>
    </w:p>
    <w:p w14:paraId="1F3B5991" w14:textId="77777777" w:rsidR="00A46A57" w:rsidRDefault="00DD7FA8">
      <w:pPr>
        <w:ind w:left="851" w:firstLine="0"/>
        <w:jc w:val="both"/>
        <w:rPr>
          <w:rFonts w:cs="Calibri"/>
          <w:i/>
          <w:sz w:val="16"/>
          <w:szCs w:val="16"/>
        </w:rPr>
      </w:pPr>
      <w:r>
        <w:rPr>
          <w:rFonts w:cs="Calibri"/>
          <w:i/>
          <w:sz w:val="16"/>
          <w:szCs w:val="16"/>
        </w:rPr>
        <w:t>Ustawa z dnia 23 kwietnia 1964r. Kodeks cywilny ten rodzaj wynagrodzenia określa w art. 632 następująco: „§ 1. Jeżeli strony umówiły się o wynagrodzenie ryczałtowe, przyjmujący zamówienie nie może żądać podwyższenia wynagrodzenia, chociażby w czasie zawarcia umowy nie można było przewidzieć rozmiaru lub kosztów prac. § 2. Jeżeli jednak wskutek zmiany stosunków, której nie można było przewidzieć, wykonanie dzieła groziłoby przyjmującemu zamówienie rażącą stratą, sąd może podwyższyć ryczałt lub rozwiązać umowę”.</w:t>
      </w:r>
    </w:p>
    <w:p w14:paraId="42E7C28D" w14:textId="77777777" w:rsidR="00A46A57" w:rsidRDefault="00DD7FA8">
      <w:pPr>
        <w:ind w:left="822" w:firstLine="29"/>
        <w:jc w:val="both"/>
        <w:rPr>
          <w:rFonts w:eastAsia="Trebuchet MS" w:cs="Calibri"/>
          <w:sz w:val="18"/>
          <w:szCs w:val="18"/>
        </w:rPr>
      </w:pPr>
      <w:r>
        <w:rPr>
          <w:rFonts w:cs="Calibri"/>
          <w:i/>
          <w:sz w:val="16"/>
          <w:szCs w:val="16"/>
        </w:rPr>
        <w:t>W związku z powyższym cena oferty musi zawierać wszelkie koszty niezbędne do zrealizowania zamówienia.</w:t>
      </w:r>
    </w:p>
    <w:p w14:paraId="501F81E0" w14:textId="77777777" w:rsidR="00A46A57" w:rsidRDefault="00DD7FA8">
      <w:pPr>
        <w:numPr>
          <w:ilvl w:val="0"/>
          <w:numId w:val="2"/>
        </w:numPr>
        <w:tabs>
          <w:tab w:val="clear" w:pos="723"/>
          <w:tab w:val="left" w:pos="851"/>
        </w:tabs>
        <w:ind w:left="851" w:hanging="567"/>
        <w:jc w:val="both"/>
        <w:rPr>
          <w:rFonts w:cs="Calibri"/>
          <w:b/>
          <w:sz w:val="18"/>
          <w:szCs w:val="18"/>
        </w:rPr>
      </w:pPr>
      <w:r>
        <w:rPr>
          <w:rFonts w:eastAsia="Trebuchet MS" w:cs="Calibri"/>
          <w:sz w:val="18"/>
          <w:szCs w:val="18"/>
        </w:rPr>
        <w:t>W przypadku rozbieżności pomiędzy ceną ryczałtową podaną cyfrowo a słownie, jako wartość właściwa zostanie przyjęta cena ryczałtowa podana słownie.</w:t>
      </w:r>
    </w:p>
    <w:p w14:paraId="63C6425E" w14:textId="77777777" w:rsidR="00A46A57" w:rsidRDefault="00A46A57">
      <w:pPr>
        <w:ind w:left="851" w:firstLine="0"/>
        <w:jc w:val="both"/>
        <w:rPr>
          <w:rFonts w:cs="Calibri"/>
          <w:b/>
          <w:sz w:val="18"/>
          <w:szCs w:val="18"/>
        </w:rPr>
      </w:pPr>
    </w:p>
    <w:p w14:paraId="47ED01BD" w14:textId="77777777" w:rsidR="00A46A57" w:rsidRDefault="00DD7FA8">
      <w:pPr>
        <w:pStyle w:val="Tekstpodstawowywcity"/>
        <w:widowControl w:val="0"/>
        <w:numPr>
          <w:ilvl w:val="0"/>
          <w:numId w:val="14"/>
        </w:numPr>
        <w:tabs>
          <w:tab w:val="left" w:pos="284"/>
        </w:tabs>
        <w:spacing w:after="0"/>
        <w:ind w:left="284" w:hanging="284"/>
        <w:jc w:val="both"/>
        <w:rPr>
          <w:rFonts w:cs="Calibri"/>
          <w:sz w:val="18"/>
          <w:szCs w:val="18"/>
        </w:rPr>
      </w:pPr>
      <w:r>
        <w:rPr>
          <w:rFonts w:ascii="Calibri" w:hAnsi="Calibri" w:cs="Calibri"/>
          <w:b/>
          <w:sz w:val="18"/>
          <w:szCs w:val="18"/>
        </w:rPr>
        <w:t>Opis kryteriów oceny ofert, którymi Zamawiający będzie się kierował przy wyborze oferty wraz z podaniem wag tych kryteriów oraz sposobu oceny ofert:</w:t>
      </w:r>
    </w:p>
    <w:p w14:paraId="6A689795" w14:textId="77777777" w:rsidR="00A46A57" w:rsidRDefault="00DD7FA8">
      <w:pPr>
        <w:numPr>
          <w:ilvl w:val="0"/>
          <w:numId w:val="31"/>
        </w:numPr>
        <w:tabs>
          <w:tab w:val="left" w:pos="851"/>
        </w:tabs>
        <w:ind w:left="851" w:hanging="567"/>
        <w:jc w:val="both"/>
        <w:rPr>
          <w:rFonts w:cs="Calibri"/>
          <w:sz w:val="18"/>
          <w:szCs w:val="18"/>
        </w:rPr>
      </w:pPr>
      <w:r>
        <w:rPr>
          <w:rFonts w:cs="Calibri"/>
          <w:sz w:val="18"/>
          <w:szCs w:val="18"/>
        </w:rPr>
        <w:t>Kryteria oceny ofert:</w:t>
      </w:r>
    </w:p>
    <w:p w14:paraId="498C2CDC" w14:textId="77777777" w:rsidR="00A46A57" w:rsidRDefault="00DD7FA8">
      <w:pPr>
        <w:ind w:left="1134" w:firstLine="0"/>
        <w:jc w:val="both"/>
        <w:rPr>
          <w:rFonts w:eastAsia="Times New Roman" w:cs="Calibri"/>
          <w:bCs/>
          <w:sz w:val="18"/>
          <w:szCs w:val="18"/>
          <w:lang w:eastAsia="pl-PL"/>
        </w:rPr>
      </w:pPr>
      <w:r>
        <w:rPr>
          <w:rFonts w:cs="Calibri"/>
          <w:sz w:val="18"/>
          <w:szCs w:val="18"/>
        </w:rPr>
        <w:t xml:space="preserve">Kryterium cena (C) – waga kryterium 100% = 100 punktów  </w:t>
      </w:r>
    </w:p>
    <w:p w14:paraId="21A1C5D2" w14:textId="77777777" w:rsidR="00A46A57" w:rsidRDefault="00DD7FA8">
      <w:pPr>
        <w:numPr>
          <w:ilvl w:val="0"/>
          <w:numId w:val="31"/>
        </w:numPr>
        <w:tabs>
          <w:tab w:val="left" w:pos="851"/>
        </w:tabs>
        <w:ind w:left="851" w:hanging="567"/>
        <w:jc w:val="both"/>
        <w:rPr>
          <w:rFonts w:cs="Calibri"/>
          <w:sz w:val="18"/>
          <w:szCs w:val="18"/>
        </w:rPr>
      </w:pPr>
      <w:r>
        <w:rPr>
          <w:rFonts w:eastAsia="Times New Roman" w:cs="Calibri"/>
          <w:bCs/>
          <w:sz w:val="18"/>
          <w:szCs w:val="18"/>
          <w:lang w:eastAsia="pl-PL"/>
        </w:rPr>
        <w:t>Za najkorzystniejszą uznana zostanie ta z ocenianych ofert, która uzyska najwyższą ocenę punktową..</w:t>
      </w:r>
    </w:p>
    <w:p w14:paraId="562ED138" w14:textId="77777777" w:rsidR="00A46A57" w:rsidRDefault="00A46A57">
      <w:pPr>
        <w:tabs>
          <w:tab w:val="left" w:pos="851"/>
        </w:tabs>
        <w:ind w:hanging="317"/>
        <w:jc w:val="both"/>
        <w:rPr>
          <w:rFonts w:cs="Calibri"/>
          <w:sz w:val="18"/>
          <w:szCs w:val="18"/>
        </w:rPr>
      </w:pPr>
    </w:p>
    <w:p w14:paraId="5D1D3991" w14:textId="77777777" w:rsidR="00A46A57" w:rsidRDefault="00DD7FA8">
      <w:pPr>
        <w:numPr>
          <w:ilvl w:val="0"/>
          <w:numId w:val="31"/>
        </w:numPr>
        <w:tabs>
          <w:tab w:val="left" w:pos="851"/>
        </w:tabs>
        <w:ind w:left="851" w:hanging="567"/>
        <w:jc w:val="left"/>
        <w:rPr>
          <w:rFonts w:cs="Calibri"/>
          <w:iCs/>
          <w:sz w:val="18"/>
          <w:szCs w:val="18"/>
        </w:rPr>
      </w:pPr>
      <w:r>
        <w:rPr>
          <w:rFonts w:eastAsia="Times New Roman" w:cs="Calibri"/>
          <w:iCs/>
          <w:sz w:val="18"/>
          <w:szCs w:val="18"/>
          <w:lang w:eastAsia="ar-SA"/>
        </w:rPr>
        <w:t>Dla zastosowanych kryteriów oceny ofert Zamawiający będzie obliczał wartość punktową oferty (zaokrągloną do dwóch miejsc po przecinku):</w:t>
      </w:r>
      <w:r>
        <w:rPr>
          <w:rFonts w:eastAsia="Times New Roman" w:cs="Calibri"/>
          <w:iCs/>
          <w:sz w:val="18"/>
          <w:szCs w:val="18"/>
          <w:lang w:eastAsia="ar-SA"/>
        </w:rPr>
        <w:br/>
      </w:r>
      <w:r>
        <w:rPr>
          <w:rFonts w:eastAsia="Times New Roman" w:cs="Calibri"/>
          <w:iCs/>
          <w:sz w:val="18"/>
          <w:szCs w:val="18"/>
          <w:lang w:eastAsia="ar-SA"/>
        </w:rPr>
        <w:br/>
      </w:r>
      <w:r>
        <w:rPr>
          <w:rFonts w:eastAsia="Times New Roman" w:cs="Calibri"/>
          <w:iCs/>
          <w:sz w:val="18"/>
          <w:szCs w:val="18"/>
          <w:u w:val="single"/>
          <w:lang w:eastAsia="ar-SA"/>
        </w:rPr>
        <w:t xml:space="preserve"> Punktowe Kryterium – cena brutto oferty [C]</w:t>
      </w:r>
      <w:r>
        <w:rPr>
          <w:rFonts w:eastAsia="Times New Roman" w:cs="Calibri"/>
          <w:iCs/>
          <w:sz w:val="18"/>
          <w:szCs w:val="18"/>
          <w:u w:val="single"/>
          <w:lang w:eastAsia="ar-SA"/>
        </w:rPr>
        <w:br/>
      </w:r>
      <w:r>
        <w:rPr>
          <w:rFonts w:eastAsia="Times New Roman" w:cs="Calibri"/>
          <w:iCs/>
          <w:sz w:val="18"/>
          <w:szCs w:val="18"/>
          <w:u w:val="single"/>
          <w:lang w:eastAsia="ar-SA"/>
        </w:rPr>
        <w:br/>
      </w:r>
      <w:r>
        <w:rPr>
          <w:rFonts w:cs="Calibri"/>
          <w:iCs/>
          <w:sz w:val="18"/>
          <w:szCs w:val="18"/>
        </w:rPr>
        <w:t>Zamawiający przyzna 100 pkt w ofercie z najniższą ceną brutto [zaokrągloną do dwóch miejsc po przecinku] za wykonanie przedmiotu zamówienia, zgodnie z formularzem oferty. Ilość punktów przyznanych pozostałym Wykonawcom zostanie obliczona zgodnie z następującym wzorem:</w:t>
      </w:r>
      <w:r>
        <w:rPr>
          <w:rFonts w:cs="Calibri"/>
          <w:iCs/>
          <w:sz w:val="18"/>
          <w:szCs w:val="18"/>
        </w:rPr>
        <w:br/>
      </w:r>
      <w:r>
        <w:rPr>
          <w:rFonts w:cs="Calibri"/>
          <w:iCs/>
          <w:sz w:val="18"/>
          <w:szCs w:val="18"/>
        </w:rPr>
        <w:br/>
        <w:t xml:space="preserve">         Cena najtańszej oferty</w:t>
      </w:r>
      <w:r>
        <w:rPr>
          <w:rFonts w:cs="Calibri"/>
          <w:iCs/>
          <w:sz w:val="18"/>
          <w:szCs w:val="18"/>
        </w:rPr>
        <w:br/>
        <w:t>C = ------------------------------- x 100 pkt  Cena</w:t>
      </w:r>
      <w:r>
        <w:rPr>
          <w:rFonts w:cs="Calibri"/>
          <w:iCs/>
          <w:sz w:val="18"/>
          <w:szCs w:val="18"/>
        </w:rPr>
        <w:br/>
        <w:t xml:space="preserve">             ocenianej oferty</w:t>
      </w:r>
      <w:r>
        <w:rPr>
          <w:rFonts w:cs="Calibri"/>
          <w:iCs/>
          <w:sz w:val="18"/>
          <w:szCs w:val="18"/>
        </w:rPr>
        <w:br/>
      </w:r>
      <w:r>
        <w:rPr>
          <w:rFonts w:cs="Calibri"/>
          <w:iCs/>
          <w:sz w:val="18"/>
          <w:szCs w:val="18"/>
        </w:rPr>
        <w:br/>
        <w:t xml:space="preserve">gdzie: C - ilość punktów za kryterium „Cena"  </w:t>
      </w:r>
    </w:p>
    <w:p w14:paraId="453662EA" w14:textId="77777777" w:rsidR="00A46A57" w:rsidRDefault="00A46A57">
      <w:pPr>
        <w:pStyle w:val="Akapitzlist"/>
        <w:rPr>
          <w:rFonts w:cs="Calibri"/>
          <w:iCs/>
          <w:sz w:val="18"/>
          <w:szCs w:val="18"/>
        </w:rPr>
      </w:pPr>
    </w:p>
    <w:p w14:paraId="527D92C8" w14:textId="77777777" w:rsidR="00A46A57" w:rsidRDefault="00DD7FA8">
      <w:pPr>
        <w:numPr>
          <w:ilvl w:val="0"/>
          <w:numId w:val="31"/>
        </w:numPr>
        <w:tabs>
          <w:tab w:val="left" w:pos="851"/>
        </w:tabs>
        <w:ind w:left="851" w:hanging="567"/>
        <w:jc w:val="left"/>
        <w:rPr>
          <w:rFonts w:cs="Calibri"/>
          <w:iCs/>
          <w:sz w:val="18"/>
          <w:szCs w:val="18"/>
        </w:rPr>
      </w:pPr>
      <w:r>
        <w:rPr>
          <w:rFonts w:cs="Calibri"/>
          <w:iCs/>
          <w:sz w:val="18"/>
          <w:szCs w:val="18"/>
        </w:rPr>
        <w:t>Zamawiający wybiera najkorzystniejszą ofertę w terminie związania ofertą określonym w SWZ.</w:t>
      </w:r>
    </w:p>
    <w:p w14:paraId="3674F273" w14:textId="77777777" w:rsidR="00A46A57" w:rsidRDefault="00A46A57">
      <w:pPr>
        <w:pStyle w:val="Akapitzlist"/>
        <w:rPr>
          <w:rFonts w:cs="Calibri"/>
          <w:iCs/>
          <w:sz w:val="18"/>
          <w:szCs w:val="18"/>
        </w:rPr>
      </w:pPr>
    </w:p>
    <w:p w14:paraId="3F85FFEB" w14:textId="77777777" w:rsidR="00A46A57" w:rsidRDefault="00DD7FA8">
      <w:pPr>
        <w:numPr>
          <w:ilvl w:val="0"/>
          <w:numId w:val="31"/>
        </w:numPr>
        <w:tabs>
          <w:tab w:val="left" w:pos="851"/>
        </w:tabs>
        <w:ind w:left="851" w:hanging="567"/>
        <w:jc w:val="left"/>
        <w:rPr>
          <w:rFonts w:cs="Calibri"/>
          <w:iCs/>
          <w:sz w:val="18"/>
          <w:szCs w:val="18"/>
        </w:rPr>
      </w:pPr>
      <w:r>
        <w:rPr>
          <w:rFonts w:cs="Calibri"/>
          <w:iCs/>
          <w:sz w:val="18"/>
          <w:szCs w:val="18"/>
        </w:rPr>
        <w:t xml:space="preserve">Jeżeli termin związania ofertą upłynie przed wyborem najkorzystniejszej oferty, Zamawiający wezwie Wykonawcę, którego oferta otrzymała najwyższa ocenę do wyrażenia, w wyznaczonym przez Zamawiającego terminie, pisemnej zgody na wybór jego oferty. </w:t>
      </w:r>
    </w:p>
    <w:p w14:paraId="12B7A18E" w14:textId="77777777" w:rsidR="00A46A57" w:rsidRDefault="00DD7FA8">
      <w:pPr>
        <w:numPr>
          <w:ilvl w:val="0"/>
          <w:numId w:val="31"/>
        </w:numPr>
        <w:tabs>
          <w:tab w:val="left" w:pos="851"/>
        </w:tabs>
        <w:ind w:left="851" w:hanging="567"/>
        <w:jc w:val="left"/>
        <w:rPr>
          <w:rFonts w:cs="Calibri"/>
          <w:iCs/>
          <w:sz w:val="18"/>
          <w:szCs w:val="18"/>
        </w:rPr>
      </w:pPr>
      <w:r>
        <w:rPr>
          <w:rFonts w:cs="Calibri"/>
          <w:iCs/>
          <w:sz w:val="18"/>
          <w:szCs w:val="18"/>
        </w:rPr>
        <w:t>W przypadku braku zgody, o której mowa w ust. 13.5, oferta podlega odrzuceniu, a Zamawiający zwraca się o wyrażenie takiej zgody do kolejnego Wykonawcy, którego oferta została najwyżej oceniona, chyba że zachodzą przesłanki do unieważnienia postepowania.</w:t>
      </w:r>
    </w:p>
    <w:p w14:paraId="29BD8D7E" w14:textId="77777777" w:rsidR="00A46A57" w:rsidRDefault="00A46A57">
      <w:pPr>
        <w:tabs>
          <w:tab w:val="left" w:pos="851"/>
        </w:tabs>
        <w:ind w:left="851" w:firstLine="0"/>
        <w:jc w:val="both"/>
        <w:rPr>
          <w:rFonts w:cs="Calibri"/>
          <w:iCs/>
          <w:sz w:val="18"/>
          <w:szCs w:val="18"/>
        </w:rPr>
      </w:pPr>
    </w:p>
    <w:p w14:paraId="67E9EA7F" w14:textId="77777777" w:rsidR="00A46A57" w:rsidRDefault="00DD7FA8">
      <w:pPr>
        <w:pStyle w:val="Tekstpodstawowywcity"/>
        <w:widowControl w:val="0"/>
        <w:numPr>
          <w:ilvl w:val="0"/>
          <w:numId w:val="36"/>
        </w:numPr>
        <w:spacing w:after="0"/>
        <w:ind w:left="284" w:hanging="284"/>
        <w:jc w:val="both"/>
        <w:rPr>
          <w:rFonts w:ascii="Calibri" w:hAnsi="Calibri" w:cs="Calibri"/>
          <w:sz w:val="18"/>
          <w:szCs w:val="18"/>
        </w:rPr>
      </w:pPr>
      <w:r>
        <w:rPr>
          <w:rFonts w:ascii="Calibri" w:hAnsi="Calibri" w:cs="Calibri"/>
          <w:b/>
          <w:bCs/>
          <w:sz w:val="18"/>
          <w:szCs w:val="18"/>
        </w:rPr>
        <w:t>Informacja o formalnościach jakie muszą zostać dopełnione po wyborze oferty w celu zawarcia umowy w sprawie zamówienia publicznego:</w:t>
      </w:r>
    </w:p>
    <w:p w14:paraId="13D5EE2B" w14:textId="77777777" w:rsidR="00A46A57" w:rsidRDefault="00DD7FA8">
      <w:pPr>
        <w:pStyle w:val="Tekstpodstawowywcity"/>
        <w:widowControl w:val="0"/>
        <w:numPr>
          <w:ilvl w:val="0"/>
          <w:numId w:val="44"/>
        </w:numPr>
        <w:tabs>
          <w:tab w:val="clear" w:pos="723"/>
          <w:tab w:val="left" w:pos="851"/>
        </w:tabs>
        <w:spacing w:after="0"/>
        <w:ind w:left="851" w:hanging="567"/>
        <w:jc w:val="both"/>
        <w:rPr>
          <w:rFonts w:ascii="Calibri" w:hAnsi="Calibri" w:cs="Calibri"/>
          <w:sz w:val="18"/>
          <w:szCs w:val="18"/>
        </w:rPr>
      </w:pPr>
      <w:r>
        <w:rPr>
          <w:rFonts w:ascii="Calibri" w:hAnsi="Calibri" w:cs="Calibri"/>
          <w:sz w:val="18"/>
          <w:szCs w:val="18"/>
        </w:rPr>
        <w:t xml:space="preserve">Niezwłocznie po wyborze najkorzystniejszej oferty, Zamawiający poinformuje równocześnie Wykonawców, którzy złożyli </w:t>
      </w:r>
      <w:r>
        <w:rPr>
          <w:rFonts w:ascii="Calibri" w:hAnsi="Calibri" w:cs="Calibri"/>
          <w:sz w:val="18"/>
          <w:szCs w:val="18"/>
        </w:rPr>
        <w:lastRenderedPageBreak/>
        <w:t>oferty o wynikach postępowania, zgodnie z art. 253 ustawy, a także zamieści tę informację na stronie internetowej prowadzonego postępowania.</w:t>
      </w:r>
    </w:p>
    <w:p w14:paraId="111EADE8" w14:textId="77777777" w:rsidR="00A46A57" w:rsidRDefault="00DD7FA8">
      <w:pPr>
        <w:pStyle w:val="Tekstpodstawowywcity"/>
        <w:widowControl w:val="0"/>
        <w:numPr>
          <w:ilvl w:val="0"/>
          <w:numId w:val="44"/>
        </w:numPr>
        <w:tabs>
          <w:tab w:val="clear" w:pos="723"/>
          <w:tab w:val="left" w:pos="851"/>
        </w:tabs>
        <w:spacing w:after="0"/>
        <w:ind w:left="851" w:hanging="567"/>
        <w:jc w:val="both"/>
        <w:rPr>
          <w:rFonts w:ascii="Calibri" w:hAnsi="Calibri" w:cs="Calibri"/>
          <w:sz w:val="18"/>
          <w:szCs w:val="18"/>
        </w:rPr>
      </w:pPr>
      <w:r>
        <w:rPr>
          <w:rFonts w:ascii="Calibri" w:hAnsi="Calibri" w:cs="Calibri"/>
          <w:sz w:val="18"/>
          <w:szCs w:val="18"/>
        </w:rPr>
        <w:t>Jeżeli oferta Wykonawców ubiegających się wspólnie o udzielenie zamówienia zostanie wybrana, Zamawiający przed zawarciem umowy zastrzega sobie możliwość żądania przedłożenia kopii umowy regulującej współpracę tych Wykonawców.</w:t>
      </w:r>
    </w:p>
    <w:p w14:paraId="61025F4B" w14:textId="77777777" w:rsidR="00A46A57" w:rsidRDefault="00DD7FA8">
      <w:pPr>
        <w:pStyle w:val="Tekstpodstawowywcity"/>
        <w:widowControl w:val="0"/>
        <w:tabs>
          <w:tab w:val="left" w:pos="851"/>
        </w:tabs>
        <w:spacing w:after="0"/>
        <w:ind w:left="851"/>
        <w:jc w:val="both"/>
        <w:rPr>
          <w:rFonts w:ascii="Calibri" w:hAnsi="Calibri" w:cs="Calibri"/>
          <w:sz w:val="18"/>
          <w:szCs w:val="18"/>
        </w:rPr>
      </w:pPr>
      <w:r>
        <w:rPr>
          <w:rFonts w:ascii="Calibri" w:hAnsi="Calibri" w:cs="Calibri"/>
          <w:sz w:val="18"/>
          <w:szCs w:val="18"/>
        </w:rPr>
        <w:t>Umowa taka winna zawierać co najmniej:</w:t>
      </w:r>
    </w:p>
    <w:p w14:paraId="330E9B0F" w14:textId="77777777" w:rsidR="00A46A57" w:rsidRDefault="00DD7FA8">
      <w:pPr>
        <w:pStyle w:val="Tekstpodstawowywcity"/>
        <w:widowControl w:val="0"/>
        <w:numPr>
          <w:ilvl w:val="1"/>
          <w:numId w:val="20"/>
        </w:numPr>
        <w:tabs>
          <w:tab w:val="clear" w:pos="709"/>
          <w:tab w:val="left" w:pos="851"/>
          <w:tab w:val="left" w:pos="1134"/>
        </w:tabs>
        <w:spacing w:after="0"/>
        <w:ind w:hanging="1298"/>
        <w:jc w:val="both"/>
        <w:rPr>
          <w:rFonts w:ascii="Calibri" w:hAnsi="Calibri" w:cs="Calibri"/>
          <w:sz w:val="18"/>
          <w:szCs w:val="18"/>
        </w:rPr>
      </w:pPr>
      <w:r>
        <w:rPr>
          <w:rFonts w:ascii="Calibri" w:hAnsi="Calibri" w:cs="Calibri"/>
          <w:sz w:val="18"/>
          <w:szCs w:val="18"/>
        </w:rPr>
        <w:t>oznaczenie stron,</w:t>
      </w:r>
    </w:p>
    <w:p w14:paraId="525F6DFB" w14:textId="77777777" w:rsidR="00A46A57" w:rsidRDefault="00DD7FA8">
      <w:pPr>
        <w:pStyle w:val="Tekstpodstawowywcity"/>
        <w:widowControl w:val="0"/>
        <w:numPr>
          <w:ilvl w:val="1"/>
          <w:numId w:val="20"/>
        </w:numPr>
        <w:tabs>
          <w:tab w:val="clear" w:pos="709"/>
          <w:tab w:val="left" w:pos="851"/>
          <w:tab w:val="left" w:pos="1134"/>
        </w:tabs>
        <w:spacing w:after="0"/>
        <w:ind w:hanging="1298"/>
        <w:jc w:val="both"/>
        <w:rPr>
          <w:rFonts w:ascii="Calibri" w:hAnsi="Calibri" w:cs="Calibri"/>
          <w:sz w:val="18"/>
          <w:szCs w:val="18"/>
        </w:rPr>
      </w:pPr>
      <w:r>
        <w:rPr>
          <w:rFonts w:ascii="Calibri" w:hAnsi="Calibri" w:cs="Calibri"/>
          <w:sz w:val="18"/>
          <w:szCs w:val="18"/>
        </w:rPr>
        <w:t>datę i miejsce jej zawarcia,</w:t>
      </w:r>
    </w:p>
    <w:p w14:paraId="320B26BA" w14:textId="77777777" w:rsidR="00A46A57" w:rsidRDefault="00DD7FA8">
      <w:pPr>
        <w:pStyle w:val="Tekstpodstawowywcity"/>
        <w:widowControl w:val="0"/>
        <w:numPr>
          <w:ilvl w:val="1"/>
          <w:numId w:val="20"/>
        </w:numPr>
        <w:tabs>
          <w:tab w:val="clear" w:pos="709"/>
          <w:tab w:val="left" w:pos="851"/>
          <w:tab w:val="left" w:pos="1134"/>
        </w:tabs>
        <w:spacing w:after="0"/>
        <w:ind w:hanging="1298"/>
        <w:jc w:val="both"/>
        <w:rPr>
          <w:rFonts w:ascii="Calibri" w:hAnsi="Calibri" w:cs="Calibri"/>
          <w:sz w:val="18"/>
          <w:szCs w:val="18"/>
        </w:rPr>
      </w:pPr>
      <w:r>
        <w:rPr>
          <w:rFonts w:ascii="Calibri" w:hAnsi="Calibri" w:cs="Calibri"/>
          <w:sz w:val="18"/>
          <w:szCs w:val="18"/>
        </w:rPr>
        <w:t>preambułę, w której wskazany jest wspólny cel, dla którego zawiera się tą umowę,</w:t>
      </w:r>
    </w:p>
    <w:p w14:paraId="70D980AA" w14:textId="77777777" w:rsidR="00A46A57" w:rsidRDefault="00DD7FA8">
      <w:pPr>
        <w:pStyle w:val="Tekstpodstawowywcity"/>
        <w:widowControl w:val="0"/>
        <w:numPr>
          <w:ilvl w:val="1"/>
          <w:numId w:val="20"/>
        </w:numPr>
        <w:tabs>
          <w:tab w:val="clear" w:pos="709"/>
          <w:tab w:val="left" w:pos="851"/>
          <w:tab w:val="left" w:pos="1134"/>
        </w:tabs>
        <w:spacing w:after="0"/>
        <w:ind w:hanging="1298"/>
        <w:jc w:val="both"/>
        <w:rPr>
          <w:rFonts w:ascii="Calibri" w:hAnsi="Calibri" w:cs="Calibri"/>
          <w:sz w:val="18"/>
          <w:szCs w:val="18"/>
        </w:rPr>
      </w:pPr>
      <w:r>
        <w:rPr>
          <w:rFonts w:ascii="Calibri" w:hAnsi="Calibri" w:cs="Calibri"/>
          <w:sz w:val="18"/>
          <w:szCs w:val="18"/>
        </w:rPr>
        <w:t>wskazanie lidera Wykonawców wspólnie ubiegających się o udzielenie zamówienia,</w:t>
      </w:r>
    </w:p>
    <w:p w14:paraId="6329E474" w14:textId="77777777" w:rsidR="00A46A57" w:rsidRDefault="00DD7FA8">
      <w:pPr>
        <w:pStyle w:val="Tekstpodstawowywcity"/>
        <w:widowControl w:val="0"/>
        <w:numPr>
          <w:ilvl w:val="1"/>
          <w:numId w:val="20"/>
        </w:numPr>
        <w:tabs>
          <w:tab w:val="clear" w:pos="709"/>
          <w:tab w:val="left" w:pos="851"/>
          <w:tab w:val="left" w:pos="1134"/>
        </w:tabs>
        <w:spacing w:after="0"/>
        <w:ind w:left="1134" w:hanging="283"/>
        <w:jc w:val="both"/>
        <w:rPr>
          <w:rFonts w:ascii="Calibri" w:hAnsi="Calibri" w:cs="Calibri"/>
          <w:sz w:val="18"/>
          <w:szCs w:val="18"/>
        </w:rPr>
      </w:pPr>
      <w:r>
        <w:rPr>
          <w:rFonts w:ascii="Calibri" w:hAnsi="Calibri" w:cs="Calibri"/>
          <w:sz w:val="18"/>
          <w:szCs w:val="18"/>
        </w:rPr>
        <w:t>rozdzielenie w sposób precyzyjny zadań w ramach realizacji zamówienia pomiędzy strony umowy, w tym podmiotu uprawnionego do wystawienia faktury,</w:t>
      </w:r>
    </w:p>
    <w:p w14:paraId="592E2928" w14:textId="77777777" w:rsidR="00A46A57" w:rsidRDefault="00DD7FA8">
      <w:pPr>
        <w:pStyle w:val="Tekstpodstawowywcity"/>
        <w:widowControl w:val="0"/>
        <w:numPr>
          <w:ilvl w:val="1"/>
          <w:numId w:val="20"/>
        </w:numPr>
        <w:tabs>
          <w:tab w:val="clear" w:pos="709"/>
          <w:tab w:val="left" w:pos="851"/>
          <w:tab w:val="left" w:pos="1134"/>
        </w:tabs>
        <w:spacing w:after="0"/>
        <w:ind w:hanging="1298"/>
        <w:jc w:val="both"/>
        <w:rPr>
          <w:rFonts w:ascii="Calibri" w:hAnsi="Calibri" w:cs="Calibri"/>
          <w:sz w:val="18"/>
          <w:szCs w:val="18"/>
        </w:rPr>
      </w:pPr>
      <w:r>
        <w:rPr>
          <w:rFonts w:ascii="Calibri" w:hAnsi="Calibri" w:cs="Calibri"/>
          <w:sz w:val="18"/>
          <w:szCs w:val="18"/>
        </w:rPr>
        <w:t>wskazanie sposobu podziału wynagrodzenia pomiędzy strony umowy,</w:t>
      </w:r>
    </w:p>
    <w:p w14:paraId="5AEDB667" w14:textId="77777777" w:rsidR="00A46A57" w:rsidRDefault="00DD7FA8">
      <w:pPr>
        <w:pStyle w:val="Tekstpodstawowywcity"/>
        <w:widowControl w:val="0"/>
        <w:numPr>
          <w:ilvl w:val="1"/>
          <w:numId w:val="20"/>
        </w:numPr>
        <w:tabs>
          <w:tab w:val="clear" w:pos="709"/>
          <w:tab w:val="left" w:pos="851"/>
          <w:tab w:val="left" w:pos="1134"/>
        </w:tabs>
        <w:spacing w:after="0"/>
        <w:ind w:hanging="1298"/>
        <w:jc w:val="both"/>
        <w:rPr>
          <w:rFonts w:ascii="Calibri" w:hAnsi="Calibri" w:cs="Calibri"/>
          <w:sz w:val="18"/>
          <w:szCs w:val="18"/>
        </w:rPr>
      </w:pPr>
      <w:r>
        <w:rPr>
          <w:rFonts w:ascii="Calibri" w:hAnsi="Calibri" w:cs="Calibri"/>
          <w:sz w:val="18"/>
          <w:szCs w:val="18"/>
        </w:rPr>
        <w:t>wskazanie pełnomocnika i zakresu jego uprawnień,</w:t>
      </w:r>
    </w:p>
    <w:p w14:paraId="6C7B6335" w14:textId="77777777" w:rsidR="00A46A57" w:rsidRDefault="00DD7FA8">
      <w:pPr>
        <w:pStyle w:val="Tekstpodstawowywcity"/>
        <w:widowControl w:val="0"/>
        <w:numPr>
          <w:ilvl w:val="1"/>
          <w:numId w:val="20"/>
        </w:numPr>
        <w:tabs>
          <w:tab w:val="clear" w:pos="709"/>
          <w:tab w:val="left" w:pos="851"/>
          <w:tab w:val="left" w:pos="1134"/>
        </w:tabs>
        <w:spacing w:after="0"/>
        <w:ind w:hanging="1298"/>
        <w:jc w:val="both"/>
        <w:rPr>
          <w:rFonts w:ascii="Calibri" w:hAnsi="Calibri" w:cs="Calibri"/>
          <w:sz w:val="18"/>
          <w:szCs w:val="18"/>
        </w:rPr>
      </w:pPr>
      <w:r>
        <w:rPr>
          <w:rFonts w:ascii="Calibri" w:hAnsi="Calibri" w:cs="Calibri"/>
          <w:sz w:val="18"/>
          <w:szCs w:val="18"/>
        </w:rPr>
        <w:t>określenie zasad odpowiedzialności stron w przypadku, gdy Zamawiającemu zostanie wyrządzona szkoda,</w:t>
      </w:r>
    </w:p>
    <w:p w14:paraId="5499E7A2" w14:textId="77777777" w:rsidR="00A46A57" w:rsidRDefault="00DD7FA8">
      <w:pPr>
        <w:pStyle w:val="Tekstpodstawowywcity"/>
        <w:widowControl w:val="0"/>
        <w:numPr>
          <w:ilvl w:val="1"/>
          <w:numId w:val="20"/>
        </w:numPr>
        <w:tabs>
          <w:tab w:val="clear" w:pos="709"/>
          <w:tab w:val="left" w:pos="851"/>
          <w:tab w:val="left" w:pos="1134"/>
        </w:tabs>
        <w:spacing w:after="0"/>
        <w:ind w:left="851" w:firstLine="0"/>
        <w:jc w:val="both"/>
        <w:rPr>
          <w:rFonts w:ascii="Calibri" w:hAnsi="Calibri" w:cs="Calibri"/>
          <w:sz w:val="18"/>
          <w:szCs w:val="18"/>
          <w:u w:val="single"/>
        </w:rPr>
      </w:pPr>
      <w:r>
        <w:rPr>
          <w:rFonts w:ascii="Calibri" w:hAnsi="Calibri" w:cs="Calibri"/>
          <w:sz w:val="18"/>
          <w:szCs w:val="18"/>
        </w:rPr>
        <w:t>podpisy stron.</w:t>
      </w:r>
    </w:p>
    <w:p w14:paraId="2F58039A" w14:textId="77777777" w:rsidR="00A46A57" w:rsidRDefault="00DD7FA8">
      <w:pPr>
        <w:pStyle w:val="Tekstpodstawowywcity"/>
        <w:widowControl w:val="0"/>
        <w:numPr>
          <w:ilvl w:val="0"/>
          <w:numId w:val="44"/>
        </w:numPr>
        <w:tabs>
          <w:tab w:val="clear" w:pos="723"/>
          <w:tab w:val="left" w:pos="851"/>
        </w:tabs>
        <w:spacing w:after="0"/>
        <w:ind w:left="851" w:hanging="567"/>
        <w:jc w:val="both"/>
        <w:rPr>
          <w:rFonts w:ascii="Calibri" w:hAnsi="Calibri" w:cs="Calibri"/>
          <w:sz w:val="18"/>
          <w:szCs w:val="18"/>
        </w:rPr>
      </w:pPr>
      <w:r>
        <w:rPr>
          <w:rFonts w:ascii="Calibri" w:hAnsi="Calibri" w:cs="Calibri"/>
          <w:sz w:val="18"/>
          <w:szCs w:val="18"/>
          <w:u w:val="single"/>
        </w:rPr>
        <w:t>Wykonawca, którego oferta została wybrana jako najkorzystniejsza, przed zawarciem umowy zobowiązany jest do przedłożenia Zamawiającemu następujących dokumentów:</w:t>
      </w:r>
    </w:p>
    <w:p w14:paraId="5E8EE4F0" w14:textId="77777777" w:rsidR="00A46A57" w:rsidRDefault="00DD7FA8">
      <w:pPr>
        <w:pStyle w:val="Tekstpodstawowywcity"/>
        <w:widowControl w:val="0"/>
        <w:numPr>
          <w:ilvl w:val="0"/>
          <w:numId w:val="24"/>
        </w:numPr>
        <w:tabs>
          <w:tab w:val="left" w:pos="851"/>
        </w:tabs>
        <w:spacing w:after="0"/>
        <w:ind w:left="1134" w:hanging="283"/>
        <w:jc w:val="both"/>
        <w:rPr>
          <w:rFonts w:ascii="Calibri" w:hAnsi="Calibri" w:cs="Calibri"/>
          <w:sz w:val="18"/>
          <w:szCs w:val="18"/>
        </w:rPr>
      </w:pPr>
      <w:r>
        <w:rPr>
          <w:rFonts w:ascii="Calibri" w:hAnsi="Calibri" w:cs="Calibri"/>
          <w:sz w:val="18"/>
          <w:szCs w:val="18"/>
        </w:rPr>
        <w:t>umowy regulującej współpracę Wykonawców wspólnie ubiegających się o udzielenie zamówienia stosownie do pkt 14.2;</w:t>
      </w:r>
    </w:p>
    <w:p w14:paraId="2AF1BBA8" w14:textId="77777777" w:rsidR="00A46A57" w:rsidRDefault="00DD7FA8">
      <w:pPr>
        <w:pStyle w:val="Tekstpodstawowywcity"/>
        <w:widowControl w:val="0"/>
        <w:numPr>
          <w:ilvl w:val="0"/>
          <w:numId w:val="24"/>
        </w:numPr>
        <w:tabs>
          <w:tab w:val="left" w:pos="851"/>
        </w:tabs>
        <w:spacing w:after="0"/>
        <w:ind w:left="1134" w:hanging="283"/>
        <w:jc w:val="both"/>
        <w:rPr>
          <w:rFonts w:ascii="Calibri" w:hAnsi="Calibri" w:cs="Calibri"/>
          <w:sz w:val="18"/>
          <w:szCs w:val="18"/>
          <w:lang w:eastAsia="pl-PL"/>
        </w:rPr>
      </w:pPr>
      <w:r>
        <w:rPr>
          <w:rFonts w:ascii="Calibri" w:hAnsi="Calibri" w:cs="Calibri"/>
          <w:sz w:val="18"/>
          <w:szCs w:val="18"/>
        </w:rPr>
        <w:t>złożenia informacji o osobach umocowanych do zawarcia umowy i okazania ich pełnomocnictwa, jeżeli taka konieczność zaistnieje;</w:t>
      </w:r>
    </w:p>
    <w:p w14:paraId="16B8E829" w14:textId="77777777" w:rsidR="00A46A57" w:rsidRDefault="00DD7FA8">
      <w:pPr>
        <w:pStyle w:val="Tekstpodstawowywcity"/>
        <w:widowControl w:val="0"/>
        <w:tabs>
          <w:tab w:val="left" w:pos="851"/>
        </w:tabs>
        <w:spacing w:after="0"/>
        <w:ind w:left="851" w:hanging="567"/>
        <w:jc w:val="both"/>
        <w:rPr>
          <w:rFonts w:ascii="Calibri" w:hAnsi="Calibri" w:cs="Calibri"/>
          <w:sz w:val="18"/>
          <w:szCs w:val="18"/>
          <w:u w:val="single"/>
        </w:rPr>
      </w:pPr>
      <w:r>
        <w:rPr>
          <w:rFonts w:ascii="Calibri" w:hAnsi="Calibri" w:cs="Calibri"/>
          <w:sz w:val="18"/>
          <w:szCs w:val="18"/>
          <w:lang w:eastAsia="pl-PL"/>
        </w:rPr>
        <w:t>14.4    W przypadku braku przedłożenia któregokolwiek z dokumentów wymienionych w punkcie 14.3 przed zawarciem umowy, lub jeżeli ich treść nie będzie zgodna z warunkami zamówienia, zostanie to zakwalifikowane przez Zamawiającego jako odmowa podpisania umowy z winy Wykonawcy.</w:t>
      </w:r>
    </w:p>
    <w:p w14:paraId="4EAF355A" w14:textId="77777777" w:rsidR="00A46A57" w:rsidRDefault="00A46A57">
      <w:pPr>
        <w:pStyle w:val="Tekstpodstawowywcity"/>
        <w:widowControl w:val="0"/>
        <w:tabs>
          <w:tab w:val="left" w:pos="851"/>
        </w:tabs>
        <w:spacing w:after="0"/>
        <w:ind w:left="0"/>
        <w:jc w:val="both"/>
        <w:rPr>
          <w:rFonts w:ascii="Calibri" w:hAnsi="Calibri" w:cs="Calibri"/>
          <w:sz w:val="18"/>
          <w:szCs w:val="18"/>
          <w:u w:val="single"/>
        </w:rPr>
      </w:pPr>
    </w:p>
    <w:p w14:paraId="329E89F9" w14:textId="77777777" w:rsidR="00A46A57" w:rsidRDefault="00DD7FA8">
      <w:pPr>
        <w:pStyle w:val="Tekstpodstawowywcity"/>
        <w:widowControl w:val="0"/>
        <w:numPr>
          <w:ilvl w:val="0"/>
          <w:numId w:val="36"/>
        </w:numPr>
        <w:spacing w:after="0"/>
        <w:ind w:left="284" w:hanging="284"/>
        <w:jc w:val="both"/>
        <w:rPr>
          <w:rFonts w:ascii="Calibri" w:hAnsi="Calibri" w:cs="Calibri"/>
          <w:sz w:val="18"/>
          <w:szCs w:val="18"/>
        </w:rPr>
      </w:pPr>
      <w:r>
        <w:rPr>
          <w:rFonts w:ascii="Calibri" w:hAnsi="Calibri" w:cs="Calibri"/>
          <w:b/>
          <w:sz w:val="18"/>
          <w:szCs w:val="18"/>
        </w:rPr>
        <w:t>Zabezpieczenie należytego wykonania umowy jest wymagane przez Zamawiającego.</w:t>
      </w:r>
    </w:p>
    <w:p w14:paraId="071FEBDA" w14:textId="77777777" w:rsidR="00A46A57" w:rsidRDefault="00DD7FA8">
      <w:pPr>
        <w:pStyle w:val="Tekstpodstawowywcity"/>
        <w:widowControl w:val="0"/>
        <w:numPr>
          <w:ilvl w:val="1"/>
          <w:numId w:val="5"/>
        </w:numPr>
        <w:tabs>
          <w:tab w:val="left" w:pos="567"/>
          <w:tab w:val="left" w:pos="851"/>
        </w:tabs>
        <w:spacing w:after="0"/>
        <w:ind w:left="851" w:hanging="568"/>
        <w:jc w:val="both"/>
        <w:rPr>
          <w:rFonts w:ascii="Calibri" w:hAnsi="Calibri" w:cs="Calibri"/>
          <w:sz w:val="18"/>
          <w:szCs w:val="18"/>
        </w:rPr>
      </w:pPr>
      <w:r>
        <w:rPr>
          <w:rFonts w:ascii="Calibri" w:hAnsi="Calibri" w:cs="Calibri"/>
          <w:sz w:val="18"/>
          <w:szCs w:val="18"/>
        </w:rPr>
        <w:t>Zabezpieczenie należytego wykonania umowy nie jest wymagane przez Zamawiającego.</w:t>
      </w:r>
    </w:p>
    <w:p w14:paraId="6EA7CE3A" w14:textId="77777777" w:rsidR="00A46A57" w:rsidRDefault="00A46A57">
      <w:pPr>
        <w:pStyle w:val="Tekstpodstawowywcity"/>
        <w:widowControl w:val="0"/>
        <w:tabs>
          <w:tab w:val="left" w:pos="567"/>
          <w:tab w:val="left" w:pos="851"/>
        </w:tabs>
        <w:spacing w:after="0"/>
        <w:ind w:left="851"/>
        <w:jc w:val="both"/>
        <w:rPr>
          <w:rFonts w:ascii="Calibri" w:hAnsi="Calibri" w:cs="Calibri"/>
          <w:sz w:val="18"/>
          <w:szCs w:val="18"/>
        </w:rPr>
      </w:pPr>
    </w:p>
    <w:p w14:paraId="369F8493" w14:textId="77777777" w:rsidR="00A46A57" w:rsidRDefault="00DD7FA8">
      <w:pPr>
        <w:pStyle w:val="Tekstpodstawowywcity"/>
        <w:widowControl w:val="0"/>
        <w:numPr>
          <w:ilvl w:val="0"/>
          <w:numId w:val="36"/>
        </w:numPr>
        <w:spacing w:after="0"/>
        <w:ind w:left="284" w:hanging="284"/>
        <w:jc w:val="both"/>
        <w:rPr>
          <w:rFonts w:ascii="Calibri" w:hAnsi="Calibri" w:cs="Calibri"/>
          <w:sz w:val="18"/>
          <w:szCs w:val="18"/>
        </w:rPr>
      </w:pPr>
      <w:r>
        <w:rPr>
          <w:rFonts w:ascii="Calibri" w:hAnsi="Calibri" w:cs="Calibri"/>
          <w:b/>
          <w:sz w:val="18"/>
          <w:szCs w:val="18"/>
        </w:rPr>
        <w:t>Projektowane postanowienia umowy w sprawie zamówienia publicznego, które zostaną wprowadzone do treści zawieranej umowy:</w:t>
      </w:r>
    </w:p>
    <w:p w14:paraId="20ADDED6" w14:textId="77777777" w:rsidR="00A46A57" w:rsidRDefault="00DD7FA8">
      <w:pPr>
        <w:pStyle w:val="Tekstpodstawowywcity"/>
        <w:widowControl w:val="0"/>
        <w:numPr>
          <w:ilvl w:val="0"/>
          <w:numId w:val="52"/>
        </w:numPr>
        <w:tabs>
          <w:tab w:val="clear" w:pos="856"/>
          <w:tab w:val="left" w:pos="851"/>
        </w:tabs>
        <w:spacing w:after="0"/>
        <w:ind w:left="851" w:hanging="567"/>
        <w:jc w:val="both"/>
        <w:rPr>
          <w:rFonts w:ascii="Calibri" w:hAnsi="Calibri" w:cs="Calibri"/>
          <w:sz w:val="18"/>
          <w:szCs w:val="18"/>
        </w:rPr>
      </w:pPr>
      <w:r>
        <w:rPr>
          <w:rFonts w:ascii="Calibri" w:hAnsi="Calibri" w:cs="Calibri"/>
          <w:sz w:val="18"/>
          <w:szCs w:val="18"/>
        </w:rPr>
        <w:t>Zamawiający zawrze umowę według projektowanych postanowień umowy zawartych w SWZ z Wykonawcą, którego oferta została wybrana jako najkorzystniejsza ofertę, zgodnie z art. 308 ust. 2 ustawy, z zastrzeżeniem art. 308 ust. 3 pkt 1) lit. a) ustawy oraz zgodnie z postanowieniami Działu VII ustawy.</w:t>
      </w:r>
    </w:p>
    <w:p w14:paraId="494A6CA4" w14:textId="77777777" w:rsidR="00A46A57" w:rsidRDefault="00DD7FA8">
      <w:pPr>
        <w:pStyle w:val="Tekstpodstawowywcity"/>
        <w:widowControl w:val="0"/>
        <w:numPr>
          <w:ilvl w:val="0"/>
          <w:numId w:val="52"/>
        </w:numPr>
        <w:tabs>
          <w:tab w:val="clear" w:pos="856"/>
          <w:tab w:val="left" w:pos="851"/>
        </w:tabs>
        <w:spacing w:after="0"/>
        <w:ind w:left="851" w:hanging="567"/>
        <w:jc w:val="both"/>
        <w:rPr>
          <w:rFonts w:ascii="Calibri" w:hAnsi="Calibri" w:cs="Calibri"/>
          <w:sz w:val="18"/>
          <w:szCs w:val="18"/>
        </w:rPr>
      </w:pPr>
      <w:r>
        <w:rPr>
          <w:rFonts w:ascii="Calibri" w:hAnsi="Calibri" w:cs="Calibri"/>
          <w:sz w:val="18"/>
          <w:szCs w:val="18"/>
        </w:rPr>
        <w:t>Zmiana umowy w sprawie zamówienia publicznego może nastąpić w formie pisemnego aneksu pod rygorem nieważności. Zmiana umowy może nastąpić w przypadkach określonych w projektowanych postanowieniach umowy, stanowiących załącznik do SWZ.</w:t>
      </w:r>
    </w:p>
    <w:p w14:paraId="4736B28F" w14:textId="77777777" w:rsidR="00A46A57" w:rsidRDefault="00DD7FA8">
      <w:pPr>
        <w:pStyle w:val="Tekstpodstawowywcity"/>
        <w:widowControl w:val="0"/>
        <w:numPr>
          <w:ilvl w:val="0"/>
          <w:numId w:val="52"/>
        </w:numPr>
        <w:tabs>
          <w:tab w:val="clear" w:pos="856"/>
          <w:tab w:val="left" w:pos="851"/>
        </w:tabs>
        <w:spacing w:after="0"/>
        <w:ind w:left="851" w:hanging="567"/>
        <w:jc w:val="both"/>
        <w:rPr>
          <w:rFonts w:ascii="Calibri" w:hAnsi="Calibri" w:cs="Calibri"/>
          <w:sz w:val="18"/>
          <w:szCs w:val="18"/>
        </w:rPr>
      </w:pPr>
      <w:r>
        <w:rPr>
          <w:rFonts w:ascii="Calibri" w:hAnsi="Calibri" w:cs="Calibri"/>
          <w:sz w:val="18"/>
          <w:szCs w:val="18"/>
        </w:rPr>
        <w:t>Strona występująca o zmianę postanowień umowy zobowiązana jest do udokumentowania zaistnienia okoliczności zmiany. Wniosek o zmianę postanowień umowy musi być wyrażony na piśmie.</w:t>
      </w:r>
    </w:p>
    <w:p w14:paraId="186CEFC5" w14:textId="77777777" w:rsidR="00A46A57" w:rsidRDefault="00DD7FA8">
      <w:pPr>
        <w:pStyle w:val="Tekstpodstawowywcity"/>
        <w:widowControl w:val="0"/>
        <w:numPr>
          <w:ilvl w:val="0"/>
          <w:numId w:val="52"/>
        </w:numPr>
        <w:tabs>
          <w:tab w:val="clear" w:pos="856"/>
          <w:tab w:val="left" w:pos="851"/>
        </w:tabs>
        <w:spacing w:after="0"/>
        <w:ind w:left="851" w:hanging="567"/>
        <w:jc w:val="both"/>
        <w:rPr>
          <w:rFonts w:ascii="Calibri" w:hAnsi="Calibri" w:cs="Calibri"/>
          <w:sz w:val="18"/>
          <w:szCs w:val="18"/>
        </w:rPr>
      </w:pPr>
      <w:r>
        <w:rPr>
          <w:rFonts w:ascii="Calibri" w:hAnsi="Calibri" w:cs="Calibri"/>
          <w:sz w:val="18"/>
          <w:szCs w:val="18"/>
        </w:rPr>
        <w:t>Zmiany umowy nie mogą naruszać postanowień zawartych w art. 454 ustawy.</w:t>
      </w:r>
    </w:p>
    <w:p w14:paraId="2637078C" w14:textId="77777777" w:rsidR="00A46A57" w:rsidRDefault="00A46A57">
      <w:pPr>
        <w:pStyle w:val="Tekstpodstawowywcity"/>
        <w:widowControl w:val="0"/>
        <w:spacing w:after="0"/>
        <w:ind w:left="0"/>
        <w:jc w:val="both"/>
        <w:rPr>
          <w:rFonts w:ascii="Calibri" w:hAnsi="Calibri" w:cs="Calibri"/>
          <w:sz w:val="18"/>
          <w:szCs w:val="18"/>
        </w:rPr>
      </w:pPr>
    </w:p>
    <w:p w14:paraId="28295B6E" w14:textId="77777777" w:rsidR="00A46A57" w:rsidRDefault="00DD7FA8">
      <w:pPr>
        <w:pStyle w:val="Tekstpodstawowywcity"/>
        <w:widowControl w:val="0"/>
        <w:numPr>
          <w:ilvl w:val="0"/>
          <w:numId w:val="36"/>
        </w:numPr>
        <w:spacing w:after="0"/>
        <w:ind w:left="284" w:hanging="284"/>
        <w:jc w:val="both"/>
        <w:rPr>
          <w:rFonts w:ascii="Calibri" w:hAnsi="Calibri" w:cs="Calibri"/>
          <w:b/>
          <w:kern w:val="2"/>
          <w:sz w:val="2"/>
          <w:szCs w:val="18"/>
        </w:rPr>
      </w:pPr>
      <w:r>
        <w:rPr>
          <w:rFonts w:ascii="Calibri" w:hAnsi="Calibri" w:cs="Calibri"/>
          <w:b/>
          <w:sz w:val="18"/>
          <w:szCs w:val="18"/>
        </w:rPr>
        <w:t>Pouczenie o środkach ochrony prawnej przysługujących Wykonawcy:</w:t>
      </w:r>
    </w:p>
    <w:p w14:paraId="55A54F12" w14:textId="77777777" w:rsidR="00A46A57" w:rsidRDefault="00A46A57">
      <w:pPr>
        <w:pStyle w:val="Tekstpodstawowywcity"/>
        <w:widowControl w:val="0"/>
        <w:spacing w:after="0"/>
        <w:ind w:left="0"/>
        <w:jc w:val="both"/>
        <w:rPr>
          <w:rFonts w:ascii="Calibri" w:hAnsi="Calibri" w:cs="Calibri"/>
          <w:b/>
          <w:kern w:val="2"/>
          <w:sz w:val="2"/>
          <w:szCs w:val="18"/>
        </w:rPr>
      </w:pPr>
    </w:p>
    <w:p w14:paraId="41D743A6" w14:textId="77777777" w:rsidR="00A46A57" w:rsidRDefault="00DD7FA8">
      <w:pPr>
        <w:pStyle w:val="Tekstpodstawowywcity"/>
        <w:widowControl w:val="0"/>
        <w:numPr>
          <w:ilvl w:val="1"/>
          <w:numId w:val="21"/>
        </w:numPr>
        <w:tabs>
          <w:tab w:val="left" w:pos="851"/>
        </w:tabs>
        <w:spacing w:after="0"/>
        <w:ind w:left="851" w:hanging="567"/>
        <w:jc w:val="both"/>
        <w:rPr>
          <w:rFonts w:ascii="Calibri" w:hAnsi="Calibri" w:cs="Calibri"/>
          <w:sz w:val="18"/>
          <w:szCs w:val="18"/>
        </w:rPr>
      </w:pPr>
      <w:r>
        <w:rPr>
          <w:rFonts w:ascii="Calibri" w:hAnsi="Calibri" w:cs="Calibri"/>
          <w:sz w:val="18"/>
          <w:szCs w:val="18"/>
        </w:rPr>
        <w:t xml:space="preserve">Środki ochrony prawnej przysługują Wykonawcy oraz innemu podmiotowi, jeżeli ma lub miał interes w uzyskaniu zamówienia lub poniósł lub może ponieść szkodę w wyniku naruszenia przez Zamawiającego przepisów ustawy, </w:t>
      </w:r>
      <w:r>
        <w:rPr>
          <w:rFonts w:ascii="Calibri" w:hAnsi="Calibri" w:cs="Calibri"/>
          <w:kern w:val="2"/>
          <w:sz w:val="18"/>
          <w:szCs w:val="18"/>
        </w:rPr>
        <w:t>o których mowa w dziale IX ustawy</w:t>
      </w:r>
      <w:r>
        <w:rPr>
          <w:rFonts w:ascii="Calibri" w:hAnsi="Calibri" w:cs="Calibri"/>
          <w:sz w:val="18"/>
          <w:szCs w:val="18"/>
        </w:rPr>
        <w:t>, tj.: odwołanie oraz skarga.</w:t>
      </w:r>
    </w:p>
    <w:p w14:paraId="7A4B1689" w14:textId="77777777" w:rsidR="00A46A57" w:rsidRDefault="00DD7FA8">
      <w:pPr>
        <w:pStyle w:val="Tekstpodstawowywcity"/>
        <w:widowControl w:val="0"/>
        <w:numPr>
          <w:ilvl w:val="1"/>
          <w:numId w:val="21"/>
        </w:numPr>
        <w:tabs>
          <w:tab w:val="left" w:pos="851"/>
        </w:tabs>
        <w:spacing w:after="0"/>
        <w:ind w:left="851" w:hanging="567"/>
        <w:jc w:val="both"/>
        <w:rPr>
          <w:rFonts w:ascii="Calibri" w:hAnsi="Calibri" w:cs="Calibri"/>
          <w:sz w:val="18"/>
          <w:szCs w:val="18"/>
        </w:rPr>
      </w:pPr>
      <w:r>
        <w:rPr>
          <w:rFonts w:ascii="Calibri" w:hAnsi="Calibri" w:cs="Calibri"/>
          <w:sz w:val="18"/>
          <w:szCs w:val="18"/>
        </w:rPr>
        <w:t>Odwołanie przysługuje na:</w:t>
      </w:r>
    </w:p>
    <w:p w14:paraId="2DAC80CE" w14:textId="77777777" w:rsidR="00A46A57" w:rsidRDefault="00DD7FA8">
      <w:pPr>
        <w:pStyle w:val="Tekstpodstawowywcity"/>
        <w:widowControl w:val="0"/>
        <w:numPr>
          <w:ilvl w:val="1"/>
          <w:numId w:val="45"/>
        </w:numPr>
        <w:tabs>
          <w:tab w:val="clear" w:pos="720"/>
          <w:tab w:val="left" w:pos="1134"/>
        </w:tabs>
        <w:spacing w:after="0"/>
        <w:ind w:left="1134" w:hanging="283"/>
        <w:jc w:val="both"/>
        <w:rPr>
          <w:rFonts w:ascii="Calibri" w:hAnsi="Calibri" w:cs="Calibri"/>
          <w:sz w:val="18"/>
          <w:szCs w:val="18"/>
        </w:rPr>
      </w:pPr>
      <w:r>
        <w:rPr>
          <w:rFonts w:ascii="Calibri" w:hAnsi="Calibri" w:cs="Calibri"/>
          <w:sz w:val="18"/>
          <w:szCs w:val="18"/>
        </w:rPr>
        <w:t>niezgodną z przepisami ustawy czynność Zamawiającego, podjętą w postępowaniu o udzielenie zamówienia, w tym na projektowane postanowienie umowy;</w:t>
      </w:r>
    </w:p>
    <w:p w14:paraId="4DD61C34" w14:textId="77777777" w:rsidR="00A46A57" w:rsidRDefault="00DD7FA8">
      <w:pPr>
        <w:pStyle w:val="Tekstpodstawowywcity"/>
        <w:widowControl w:val="0"/>
        <w:numPr>
          <w:ilvl w:val="1"/>
          <w:numId w:val="45"/>
        </w:numPr>
        <w:tabs>
          <w:tab w:val="clear" w:pos="720"/>
          <w:tab w:val="left" w:pos="851"/>
        </w:tabs>
        <w:spacing w:after="0"/>
        <w:ind w:left="1134" w:hanging="283"/>
        <w:jc w:val="both"/>
        <w:rPr>
          <w:rFonts w:ascii="Calibri" w:hAnsi="Calibri" w:cs="Calibri"/>
          <w:sz w:val="18"/>
          <w:szCs w:val="18"/>
        </w:rPr>
      </w:pPr>
      <w:r>
        <w:rPr>
          <w:rFonts w:ascii="Calibri" w:hAnsi="Calibri" w:cs="Calibri"/>
          <w:sz w:val="18"/>
          <w:szCs w:val="18"/>
        </w:rPr>
        <w:t>zaniechanie czynności w postępowaniu o udzielenie zamówienia, do której Zamawiający był obowiązany na podstawie ustawy;</w:t>
      </w:r>
    </w:p>
    <w:p w14:paraId="2A04C7AA" w14:textId="77777777" w:rsidR="00A46A57" w:rsidRDefault="00DD7FA8">
      <w:pPr>
        <w:pStyle w:val="Tekstpodstawowywcity"/>
        <w:widowControl w:val="0"/>
        <w:numPr>
          <w:ilvl w:val="1"/>
          <w:numId w:val="45"/>
        </w:numPr>
        <w:tabs>
          <w:tab w:val="clear" w:pos="720"/>
          <w:tab w:val="left" w:pos="851"/>
        </w:tabs>
        <w:spacing w:after="0"/>
        <w:ind w:left="1134" w:hanging="283"/>
        <w:jc w:val="both"/>
        <w:rPr>
          <w:rFonts w:ascii="Calibri" w:hAnsi="Calibri" w:cs="Calibri"/>
          <w:sz w:val="18"/>
          <w:szCs w:val="18"/>
        </w:rPr>
      </w:pPr>
      <w:r>
        <w:rPr>
          <w:rFonts w:ascii="Calibri" w:hAnsi="Calibri" w:cs="Calibri"/>
          <w:sz w:val="18"/>
          <w:szCs w:val="18"/>
        </w:rPr>
        <w:t>zaniechanie przeprowadzenia postępowania o udzielenie zamówienia na podstawie ustawy, mimo że Zamawiający był do tego obowiązany.</w:t>
      </w:r>
    </w:p>
    <w:p w14:paraId="146C9742" w14:textId="77777777" w:rsidR="00A46A57" w:rsidRDefault="00DD7FA8">
      <w:pPr>
        <w:pStyle w:val="Tekstpodstawowywcity"/>
        <w:widowControl w:val="0"/>
        <w:numPr>
          <w:ilvl w:val="1"/>
          <w:numId w:val="21"/>
        </w:numPr>
        <w:tabs>
          <w:tab w:val="left" w:pos="851"/>
        </w:tabs>
        <w:spacing w:after="0"/>
        <w:ind w:left="851" w:hanging="567"/>
        <w:jc w:val="both"/>
        <w:rPr>
          <w:rFonts w:ascii="Calibri" w:hAnsi="Calibri" w:cs="Calibri"/>
          <w:sz w:val="18"/>
          <w:szCs w:val="18"/>
        </w:rPr>
      </w:pPr>
      <w:r>
        <w:rPr>
          <w:rFonts w:ascii="Calibri" w:hAnsi="Calibri" w:cs="Calibri"/>
          <w:sz w:val="18"/>
          <w:szCs w:val="18"/>
        </w:rPr>
        <w:t>Odwołanie wnosi się w terminie</w:t>
      </w:r>
      <w:r>
        <w:rPr>
          <w:rFonts w:ascii="Calibri" w:hAnsi="Calibri" w:cs="Calibri"/>
          <w:b/>
          <w:sz w:val="18"/>
          <w:szCs w:val="18"/>
        </w:rPr>
        <w:t xml:space="preserve"> </w:t>
      </w:r>
      <w:r>
        <w:rPr>
          <w:rFonts w:ascii="Calibri" w:hAnsi="Calibri" w:cs="Calibri"/>
          <w:sz w:val="18"/>
          <w:szCs w:val="18"/>
        </w:rPr>
        <w:t>5 dni od dnia przekazania informacji o czynności Zamawiającego stanowiącej podstawę jego wniesienia.</w:t>
      </w:r>
    </w:p>
    <w:p w14:paraId="24F371EE" w14:textId="77777777" w:rsidR="00A46A57" w:rsidRDefault="00DD7FA8">
      <w:pPr>
        <w:pStyle w:val="Tekstpodstawowywcity"/>
        <w:widowControl w:val="0"/>
        <w:numPr>
          <w:ilvl w:val="1"/>
          <w:numId w:val="21"/>
        </w:numPr>
        <w:tabs>
          <w:tab w:val="left" w:pos="851"/>
        </w:tabs>
        <w:spacing w:after="0"/>
        <w:ind w:left="851" w:hanging="567"/>
        <w:jc w:val="both"/>
        <w:rPr>
          <w:rFonts w:ascii="Calibri" w:hAnsi="Calibri" w:cs="Calibri"/>
          <w:sz w:val="18"/>
          <w:szCs w:val="18"/>
        </w:rPr>
      </w:pPr>
      <w:r>
        <w:rPr>
          <w:rFonts w:ascii="Calibri" w:hAnsi="Calibri" w:cs="Calibri"/>
          <w:sz w:val="18"/>
          <w:szCs w:val="18"/>
        </w:rPr>
        <w:lastRenderedPageBreak/>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2A667EB8" w14:textId="77777777" w:rsidR="00A46A57" w:rsidRDefault="00DD7FA8">
      <w:pPr>
        <w:pStyle w:val="Tekstpodstawowywcity"/>
        <w:widowControl w:val="0"/>
        <w:numPr>
          <w:ilvl w:val="1"/>
          <w:numId w:val="21"/>
        </w:numPr>
        <w:tabs>
          <w:tab w:val="left" w:pos="851"/>
        </w:tabs>
        <w:spacing w:after="0"/>
        <w:ind w:left="851" w:hanging="567"/>
        <w:jc w:val="both"/>
        <w:rPr>
          <w:rFonts w:ascii="Calibri" w:hAnsi="Calibri" w:cs="Calibri"/>
          <w:sz w:val="18"/>
          <w:szCs w:val="18"/>
        </w:rPr>
      </w:pPr>
      <w:r>
        <w:rPr>
          <w:rFonts w:ascii="Calibri" w:hAnsi="Calibri" w:cs="Calibri"/>
          <w:sz w:val="18"/>
          <w:szCs w:val="18"/>
        </w:rPr>
        <w:t>Odwołanie w przypadkach innych niż określone w pkt. 17.4 SWZ wnosi się w terminie 5 dni od dnia, w którym powzięto lub przy zachowaniu należytej staranności można było powziąć wiadomość o okolicznościach stanowiących podstawę jego wniesienia.</w:t>
      </w:r>
    </w:p>
    <w:p w14:paraId="391828B8" w14:textId="77777777" w:rsidR="00A46A57" w:rsidRDefault="00DD7FA8">
      <w:pPr>
        <w:pStyle w:val="Tekstpodstawowywcity"/>
        <w:widowControl w:val="0"/>
        <w:numPr>
          <w:ilvl w:val="1"/>
          <w:numId w:val="21"/>
        </w:numPr>
        <w:tabs>
          <w:tab w:val="left" w:pos="851"/>
        </w:tabs>
        <w:spacing w:after="0"/>
        <w:ind w:left="851" w:hanging="567"/>
        <w:jc w:val="both"/>
        <w:rPr>
          <w:rFonts w:ascii="Calibri" w:hAnsi="Calibri" w:cs="Calibri"/>
          <w:sz w:val="18"/>
          <w:szCs w:val="18"/>
        </w:rPr>
      </w:pPr>
      <w:r>
        <w:rPr>
          <w:rFonts w:ascii="Calibri" w:hAnsi="Calibri" w:cs="Calibri"/>
          <w:sz w:val="18"/>
          <w:szCs w:val="18"/>
        </w:rPr>
        <w:t>Na orzeczenie Izby oraz postanowienie Prezesa Izby, o którym mowa w art. 519 ust. 1 ustawy, stronom oraz uczestnikom postępowania odwoławczego przysługuje skarga do sądu.</w:t>
      </w:r>
    </w:p>
    <w:p w14:paraId="6EDEE672" w14:textId="77777777" w:rsidR="00A46A57" w:rsidRDefault="00DD7FA8">
      <w:pPr>
        <w:pStyle w:val="Tekstpodstawowywcity"/>
        <w:widowControl w:val="0"/>
        <w:numPr>
          <w:ilvl w:val="1"/>
          <w:numId w:val="21"/>
        </w:numPr>
        <w:tabs>
          <w:tab w:val="left" w:pos="851"/>
        </w:tabs>
        <w:spacing w:after="0"/>
        <w:ind w:left="851" w:hanging="567"/>
        <w:jc w:val="both"/>
        <w:rPr>
          <w:rFonts w:ascii="Calibri" w:hAnsi="Calibri" w:cs="Calibri"/>
          <w:b/>
          <w:sz w:val="18"/>
          <w:szCs w:val="18"/>
        </w:rPr>
      </w:pPr>
      <w:r>
        <w:rPr>
          <w:rFonts w:ascii="Calibri" w:hAnsi="Calibri" w:cs="Calibri"/>
          <w:sz w:val="18"/>
          <w:szCs w:val="18"/>
        </w:rPr>
        <w:t>Szczegółowe informacje dotyczące środków ochrony prawnej określone są w Dziale IX „Środki ochrony prawnej” ustawy.</w:t>
      </w:r>
    </w:p>
    <w:p w14:paraId="783B87D1" w14:textId="77777777" w:rsidR="00A46A57" w:rsidRDefault="00A46A57">
      <w:pPr>
        <w:pStyle w:val="Tekstpodstawowywcity"/>
        <w:widowControl w:val="0"/>
        <w:spacing w:after="0"/>
        <w:ind w:left="0"/>
        <w:jc w:val="both"/>
        <w:rPr>
          <w:rFonts w:ascii="Calibri" w:hAnsi="Calibri" w:cs="Calibri"/>
          <w:b/>
          <w:sz w:val="18"/>
          <w:szCs w:val="18"/>
        </w:rPr>
      </w:pPr>
    </w:p>
    <w:p w14:paraId="1ED6460D" w14:textId="77777777" w:rsidR="00A46A57" w:rsidRDefault="00DD7FA8">
      <w:pPr>
        <w:pStyle w:val="Tekstpodstawowywcity"/>
        <w:widowControl w:val="0"/>
        <w:numPr>
          <w:ilvl w:val="0"/>
          <w:numId w:val="36"/>
        </w:numPr>
        <w:spacing w:after="0"/>
        <w:ind w:left="284" w:hanging="284"/>
        <w:jc w:val="both"/>
        <w:rPr>
          <w:rFonts w:cs="Arial"/>
          <w:sz w:val="18"/>
          <w:szCs w:val="18"/>
        </w:rPr>
      </w:pPr>
      <w:r>
        <w:rPr>
          <w:rFonts w:ascii="Calibri" w:hAnsi="Calibri" w:cs="Calibri"/>
          <w:b/>
          <w:sz w:val="18"/>
          <w:szCs w:val="18"/>
        </w:rPr>
        <w:t>Klauzula informacyjna z art. 13 RODO, w celu związanym z postępowaniem o udzielenie zamówienia publicznego</w:t>
      </w:r>
    </w:p>
    <w:p w14:paraId="1D4A3492" w14:textId="77777777" w:rsidR="00A46A57" w:rsidRDefault="00DD7FA8">
      <w:pPr>
        <w:ind w:left="851" w:hanging="534"/>
        <w:jc w:val="both"/>
        <w:rPr>
          <w:rFonts w:cs="Calibri"/>
          <w:sz w:val="18"/>
          <w:szCs w:val="18"/>
        </w:rPr>
      </w:pPr>
      <w:r>
        <w:rPr>
          <w:rFonts w:cs="Arial"/>
          <w:sz w:val="18"/>
          <w:szCs w:val="18"/>
        </w:rPr>
        <w:t>18.1. Zgodnie z art. 13 ust. 1 i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2CF8255" w14:textId="77777777" w:rsidR="00A46A57" w:rsidRDefault="00DD7FA8">
      <w:pPr>
        <w:pStyle w:val="Bezodstpw"/>
        <w:numPr>
          <w:ilvl w:val="0"/>
          <w:numId w:val="9"/>
        </w:numPr>
        <w:jc w:val="both"/>
        <w:rPr>
          <w:rFonts w:ascii="Calibri" w:hAnsi="Calibri" w:cs="Calibri"/>
          <w:sz w:val="18"/>
          <w:szCs w:val="18"/>
        </w:rPr>
      </w:pPr>
      <w:r>
        <w:rPr>
          <w:rFonts w:ascii="Calibri" w:hAnsi="Calibri" w:cs="Calibri"/>
          <w:sz w:val="18"/>
          <w:szCs w:val="18"/>
        </w:rPr>
        <w:t xml:space="preserve">administratorem Pani/Pana danych osobowych jest Wójt Gminy Marklowice; </w:t>
      </w:r>
    </w:p>
    <w:p w14:paraId="2DC7C0AF" w14:textId="77777777" w:rsidR="00A46A57" w:rsidRDefault="00DD7FA8">
      <w:pPr>
        <w:pStyle w:val="Bezodstpw"/>
        <w:numPr>
          <w:ilvl w:val="0"/>
          <w:numId w:val="9"/>
        </w:numPr>
        <w:jc w:val="both"/>
        <w:rPr>
          <w:rFonts w:ascii="Calibri" w:hAnsi="Calibri" w:cs="Calibri"/>
          <w:sz w:val="18"/>
          <w:szCs w:val="18"/>
        </w:rPr>
      </w:pPr>
      <w:r>
        <w:rPr>
          <w:rFonts w:ascii="Calibri" w:hAnsi="Calibri" w:cs="Calibri"/>
          <w:sz w:val="18"/>
          <w:szCs w:val="18"/>
        </w:rPr>
        <w:t xml:space="preserve">w sprawach z zakresu ochrony danych osobowych mogą Państwo kontaktować się z Inspektorem Ochrony Danych Osobowych pod adresem e-mail: </w:t>
      </w:r>
      <w:hyperlink r:id="rId13">
        <w:r>
          <w:rPr>
            <w:rStyle w:val="Hipercze"/>
            <w:rFonts w:ascii="Calibri" w:hAnsi="Calibri" w:cs="Calibri"/>
            <w:sz w:val="18"/>
            <w:szCs w:val="18"/>
            <w:lang w:eastAsia="pl-PL"/>
          </w:rPr>
          <w:t>iodo@marklowice.pl</w:t>
        </w:r>
      </w:hyperlink>
    </w:p>
    <w:p w14:paraId="6337D031" w14:textId="77777777" w:rsidR="00A46A57" w:rsidRDefault="00DD7FA8">
      <w:pPr>
        <w:pStyle w:val="Bezodstpw"/>
        <w:numPr>
          <w:ilvl w:val="0"/>
          <w:numId w:val="9"/>
        </w:numPr>
        <w:jc w:val="both"/>
        <w:rPr>
          <w:rFonts w:ascii="Calibri" w:hAnsi="Calibri" w:cs="Calibri"/>
          <w:sz w:val="18"/>
          <w:szCs w:val="18"/>
        </w:rPr>
      </w:pPr>
      <w:r>
        <w:rPr>
          <w:rFonts w:ascii="Calibri" w:hAnsi="Calibri" w:cs="Calibri"/>
          <w:sz w:val="18"/>
          <w:szCs w:val="18"/>
        </w:rPr>
        <w:t>Pani/Pana dane osobowe przetwarzane będą na podstawie art. 6 ust. 1 lit. c</w:t>
      </w:r>
      <w:r>
        <w:rPr>
          <w:rFonts w:ascii="Calibri" w:hAnsi="Calibri" w:cs="Calibri"/>
          <w:i/>
          <w:sz w:val="18"/>
          <w:szCs w:val="18"/>
        </w:rPr>
        <w:t xml:space="preserve"> </w:t>
      </w:r>
      <w:r>
        <w:rPr>
          <w:rFonts w:ascii="Calibri" w:hAnsi="Calibri" w:cs="Calibri"/>
          <w:sz w:val="18"/>
          <w:szCs w:val="18"/>
        </w:rPr>
        <w:t xml:space="preserve">RODO w celu związanym z postępowaniem o udzielenie zamówienia publicznego, o wartości szacunkowej mniejszej niż próg unijny dla usług pod nazwą: </w:t>
      </w:r>
      <w:r>
        <w:rPr>
          <w:rFonts w:ascii="Calibri" w:hAnsi="Calibri" w:cs="Calibri"/>
          <w:i/>
          <w:sz w:val="18"/>
          <w:szCs w:val="18"/>
        </w:rPr>
        <w:t xml:space="preserve">Zakup systemu zbierania i analizy logów typu SIEM wraz z wdrożeniem i szkoleniem w ramach programu "Cyberbezpieczny Samorząd" dla Gminy Marklowice, </w:t>
      </w:r>
      <w:r>
        <w:rPr>
          <w:rFonts w:ascii="Calibri" w:hAnsi="Calibri" w:cs="Calibri"/>
          <w:sz w:val="18"/>
          <w:szCs w:val="18"/>
        </w:rPr>
        <w:t xml:space="preserve">prowadzonym </w:t>
      </w:r>
      <w:r>
        <w:rPr>
          <w:rFonts w:ascii="Calibri" w:hAnsi="Calibri" w:cs="Calibri"/>
          <w:i/>
          <w:sz w:val="18"/>
          <w:szCs w:val="18"/>
        </w:rPr>
        <w:t>w trybie podstawowym;</w:t>
      </w:r>
    </w:p>
    <w:p w14:paraId="6F3AC0BD" w14:textId="77777777" w:rsidR="00A46A57" w:rsidRDefault="00DD7FA8">
      <w:pPr>
        <w:pStyle w:val="Bezodstpw"/>
        <w:numPr>
          <w:ilvl w:val="0"/>
          <w:numId w:val="9"/>
        </w:numPr>
        <w:jc w:val="both"/>
        <w:rPr>
          <w:rFonts w:ascii="Calibri" w:hAnsi="Calibri" w:cs="Calibri"/>
          <w:sz w:val="18"/>
          <w:szCs w:val="18"/>
        </w:rPr>
      </w:pPr>
      <w:r>
        <w:rPr>
          <w:rFonts w:ascii="Calibri" w:hAnsi="Calibri" w:cs="Calibri"/>
          <w:sz w:val="18"/>
          <w:szCs w:val="18"/>
        </w:rPr>
        <w:t xml:space="preserve">odbiorcami Pani/Pana danych osobowych będą osoby lub podmioty, którym udostępniona zostanie dokumentacja postępowania w oparciu o art. 71 ust. 1 i art. 74 ust. 1 ustawy z dnia 11 września 2019r. – Prawo zamówień publicznych (Dz. U. z 2024r. poz. 1320), dalej „ustawa </w:t>
      </w:r>
      <w:proofErr w:type="spellStart"/>
      <w:r>
        <w:rPr>
          <w:rFonts w:ascii="Calibri" w:hAnsi="Calibri" w:cs="Calibri"/>
          <w:sz w:val="18"/>
          <w:szCs w:val="18"/>
        </w:rPr>
        <w:t>Pzp</w:t>
      </w:r>
      <w:proofErr w:type="spellEnd"/>
      <w:r>
        <w:rPr>
          <w:rFonts w:ascii="Calibri" w:hAnsi="Calibri" w:cs="Calibri"/>
          <w:sz w:val="18"/>
          <w:szCs w:val="18"/>
        </w:rPr>
        <w:t>”;</w:t>
      </w:r>
    </w:p>
    <w:p w14:paraId="3C0103CD" w14:textId="77777777" w:rsidR="00A46A57" w:rsidRDefault="00DD7FA8">
      <w:pPr>
        <w:pStyle w:val="Bezodstpw"/>
        <w:numPr>
          <w:ilvl w:val="0"/>
          <w:numId w:val="9"/>
        </w:numPr>
        <w:jc w:val="both"/>
        <w:rPr>
          <w:rFonts w:ascii="Calibri" w:hAnsi="Calibri" w:cs="Calibri"/>
          <w:sz w:val="18"/>
          <w:szCs w:val="18"/>
        </w:rPr>
      </w:pPr>
      <w:r>
        <w:rPr>
          <w:rFonts w:ascii="Calibri" w:hAnsi="Calibri" w:cs="Calibri"/>
          <w:sz w:val="18"/>
          <w:szCs w:val="18"/>
        </w:rPr>
        <w:t xml:space="preserve">Pani/Pana dane osobowe będą przechowywane, zgodnie z art. 78 ust. 1 ustawy </w:t>
      </w:r>
      <w:proofErr w:type="spellStart"/>
      <w:r>
        <w:rPr>
          <w:rFonts w:ascii="Calibri" w:hAnsi="Calibri" w:cs="Calibri"/>
          <w:sz w:val="18"/>
          <w:szCs w:val="18"/>
        </w:rPr>
        <w:t>Pzp</w:t>
      </w:r>
      <w:proofErr w:type="spellEnd"/>
      <w:r>
        <w:rPr>
          <w:rFonts w:ascii="Calibri" w:hAnsi="Calibri" w:cs="Calibri"/>
          <w:sz w:val="18"/>
          <w:szCs w:val="18"/>
        </w:rPr>
        <w:t>, przez okres 4 lat od dnia zakończenia postępowania o udzielenie zamówienia.</w:t>
      </w:r>
    </w:p>
    <w:p w14:paraId="0DFBB41B" w14:textId="77777777" w:rsidR="00A46A57" w:rsidRDefault="00DD7FA8">
      <w:pPr>
        <w:pStyle w:val="Bezodstpw"/>
        <w:numPr>
          <w:ilvl w:val="0"/>
          <w:numId w:val="9"/>
        </w:numPr>
        <w:jc w:val="both"/>
        <w:rPr>
          <w:rFonts w:ascii="Calibri" w:hAnsi="Calibri" w:cs="Calibri"/>
          <w:sz w:val="18"/>
          <w:szCs w:val="18"/>
        </w:rPr>
      </w:pPr>
      <w:r>
        <w:rPr>
          <w:rFonts w:ascii="Calibri" w:hAnsi="Calibri" w:cs="Calibri"/>
          <w:sz w:val="18"/>
          <w:szCs w:val="18"/>
        </w:rPr>
        <w:t xml:space="preserve">obowiązek podania przez Panią/Pana danych osobowych bezpośrednio Pani/Pana dotyczących jest wymogiem ustawowym określonym w przepisach ustawy </w:t>
      </w:r>
      <w:proofErr w:type="spellStart"/>
      <w:r>
        <w:rPr>
          <w:rFonts w:ascii="Calibri" w:hAnsi="Calibri" w:cs="Calibri"/>
          <w:sz w:val="18"/>
          <w:szCs w:val="18"/>
        </w:rPr>
        <w:t>Pzp</w:t>
      </w:r>
      <w:proofErr w:type="spellEnd"/>
      <w:r>
        <w:rPr>
          <w:rFonts w:ascii="Calibri" w:hAnsi="Calibri" w:cs="Calibri"/>
          <w:sz w:val="18"/>
          <w:szCs w:val="18"/>
        </w:rPr>
        <w:t xml:space="preserve">, związanym z udziałem w postępowaniu o udzielenie zamówienia publicznego; konsekwencje niepodania określonych danych wynikają z ustawy </w:t>
      </w:r>
      <w:proofErr w:type="spellStart"/>
      <w:r>
        <w:rPr>
          <w:rFonts w:ascii="Calibri" w:hAnsi="Calibri" w:cs="Calibri"/>
          <w:sz w:val="18"/>
          <w:szCs w:val="18"/>
        </w:rPr>
        <w:t>Pzp</w:t>
      </w:r>
      <w:proofErr w:type="spellEnd"/>
      <w:r>
        <w:rPr>
          <w:rFonts w:ascii="Calibri" w:hAnsi="Calibri" w:cs="Calibri"/>
          <w:sz w:val="18"/>
          <w:szCs w:val="18"/>
        </w:rPr>
        <w:t>;</w:t>
      </w:r>
    </w:p>
    <w:p w14:paraId="0C39211D" w14:textId="77777777" w:rsidR="00A46A57" w:rsidRDefault="00DD7FA8">
      <w:pPr>
        <w:pStyle w:val="Bezodstpw"/>
        <w:numPr>
          <w:ilvl w:val="0"/>
          <w:numId w:val="9"/>
        </w:numPr>
        <w:jc w:val="both"/>
        <w:rPr>
          <w:rFonts w:ascii="Calibri" w:hAnsi="Calibri" w:cs="Calibri"/>
          <w:sz w:val="18"/>
          <w:szCs w:val="18"/>
        </w:rPr>
      </w:pPr>
      <w:r>
        <w:rPr>
          <w:rFonts w:ascii="Calibri" w:hAnsi="Calibri" w:cs="Calibri"/>
          <w:sz w:val="18"/>
          <w:szCs w:val="18"/>
        </w:rPr>
        <w:t>w odniesieniu do Pani/Pana danych osobowych decyzje nie będą podejmowane w sposób zautomatyzowany, stosowanie do art. 22 RODO;</w:t>
      </w:r>
    </w:p>
    <w:p w14:paraId="06B81CF2" w14:textId="77777777" w:rsidR="00A46A57" w:rsidRDefault="00DD7FA8">
      <w:pPr>
        <w:pStyle w:val="Bezodstpw"/>
        <w:numPr>
          <w:ilvl w:val="0"/>
          <w:numId w:val="9"/>
        </w:numPr>
        <w:rPr>
          <w:rFonts w:cs="Calibri"/>
          <w:sz w:val="18"/>
          <w:szCs w:val="18"/>
        </w:rPr>
      </w:pPr>
      <w:r>
        <w:rPr>
          <w:rFonts w:ascii="Calibri" w:hAnsi="Calibri" w:cs="Calibri"/>
          <w:sz w:val="18"/>
          <w:szCs w:val="18"/>
        </w:rPr>
        <w:t>posiada Pani/Pan:</w:t>
      </w:r>
    </w:p>
    <w:p w14:paraId="603B275C" w14:textId="77777777" w:rsidR="00A46A57" w:rsidRDefault="00DD7FA8">
      <w:pPr>
        <w:numPr>
          <w:ilvl w:val="0"/>
          <w:numId w:val="12"/>
        </w:numPr>
        <w:tabs>
          <w:tab w:val="left" w:pos="567"/>
        </w:tabs>
        <w:contextualSpacing/>
        <w:jc w:val="both"/>
        <w:rPr>
          <w:rFonts w:cs="Calibri"/>
          <w:sz w:val="18"/>
          <w:szCs w:val="18"/>
        </w:rPr>
      </w:pPr>
      <w:r>
        <w:rPr>
          <w:rFonts w:cs="Calibri"/>
          <w:sz w:val="18"/>
          <w:szCs w:val="18"/>
        </w:rPr>
        <w:t>na podstawie art. 15 RODO prawo dostępu do danych osobowych Pani/Pana dotyczących;</w:t>
      </w:r>
    </w:p>
    <w:p w14:paraId="5861DE25" w14:textId="77777777" w:rsidR="00A46A57" w:rsidRDefault="00DD7FA8">
      <w:pPr>
        <w:numPr>
          <w:ilvl w:val="0"/>
          <w:numId w:val="12"/>
        </w:numPr>
        <w:tabs>
          <w:tab w:val="left" w:pos="567"/>
        </w:tabs>
        <w:contextualSpacing/>
        <w:jc w:val="both"/>
        <w:rPr>
          <w:rFonts w:cs="Calibri"/>
          <w:sz w:val="18"/>
          <w:szCs w:val="18"/>
        </w:rPr>
      </w:pPr>
      <w:r>
        <w:rPr>
          <w:rFonts w:cs="Calibri"/>
          <w:sz w:val="18"/>
          <w:szCs w:val="18"/>
        </w:rPr>
        <w:t xml:space="preserve">na podstawie art. 16 RODO prawo do sprostowania Pani/Pana danych osobowych </w:t>
      </w:r>
      <w:r>
        <w:rPr>
          <w:rFonts w:cs="Calibri"/>
          <w:b/>
          <w:sz w:val="18"/>
          <w:szCs w:val="18"/>
          <w:vertAlign w:val="superscript"/>
        </w:rPr>
        <w:t>**</w:t>
      </w:r>
      <w:r>
        <w:rPr>
          <w:rFonts w:cs="Calibri"/>
          <w:sz w:val="18"/>
          <w:szCs w:val="18"/>
        </w:rPr>
        <w:t>;</w:t>
      </w:r>
    </w:p>
    <w:p w14:paraId="3D941698" w14:textId="77777777" w:rsidR="00A46A57" w:rsidRDefault="00DD7FA8">
      <w:pPr>
        <w:numPr>
          <w:ilvl w:val="0"/>
          <w:numId w:val="12"/>
        </w:numPr>
        <w:tabs>
          <w:tab w:val="left" w:pos="567"/>
        </w:tabs>
        <w:contextualSpacing/>
        <w:jc w:val="both"/>
        <w:rPr>
          <w:rFonts w:cs="Calibri"/>
          <w:sz w:val="18"/>
          <w:szCs w:val="18"/>
        </w:rPr>
      </w:pPr>
      <w:r>
        <w:rPr>
          <w:rFonts w:cs="Calibri"/>
          <w:sz w:val="18"/>
          <w:szCs w:val="18"/>
        </w:rPr>
        <w:t xml:space="preserve">na podstawie art. 18 RODO prawo żądania od administratora ograniczenia przetwarzania danych osobowych z zastrzeżeniem przypadków, o których mowa w art. 18 ust. 2 RODO***;  </w:t>
      </w:r>
    </w:p>
    <w:p w14:paraId="7533A74C" w14:textId="77777777" w:rsidR="00A46A57" w:rsidRDefault="00DD7FA8">
      <w:pPr>
        <w:numPr>
          <w:ilvl w:val="0"/>
          <w:numId w:val="12"/>
        </w:numPr>
        <w:tabs>
          <w:tab w:val="left" w:pos="567"/>
        </w:tabs>
        <w:contextualSpacing/>
        <w:jc w:val="both"/>
        <w:rPr>
          <w:rFonts w:cs="Calibri"/>
          <w:sz w:val="18"/>
          <w:szCs w:val="18"/>
        </w:rPr>
      </w:pPr>
      <w:r>
        <w:rPr>
          <w:rFonts w:cs="Calibri"/>
          <w:sz w:val="18"/>
          <w:szCs w:val="18"/>
        </w:rPr>
        <w:t>prawo do wniesienia skargi do Prezesa Urzędu Ochrony Danych Osobowych, gdy uzna Pani/Pan, że przetwarzanie danych osobowych Pani/Pana dotyczących narusza przepisy RODO;</w:t>
      </w:r>
    </w:p>
    <w:p w14:paraId="59A605E5" w14:textId="77777777" w:rsidR="00A46A57" w:rsidRDefault="00DD7FA8">
      <w:pPr>
        <w:tabs>
          <w:tab w:val="left" w:pos="567"/>
        </w:tabs>
        <w:ind w:left="709" w:hanging="425"/>
        <w:contextualSpacing/>
        <w:jc w:val="both"/>
        <w:rPr>
          <w:rFonts w:cs="Calibri"/>
          <w:sz w:val="18"/>
          <w:szCs w:val="18"/>
        </w:rPr>
      </w:pPr>
      <w:r>
        <w:rPr>
          <w:rFonts w:cs="Calibri"/>
          <w:sz w:val="18"/>
          <w:szCs w:val="18"/>
        </w:rPr>
        <w:t>9)  nie przysługuje Pani/Panu:</w:t>
      </w:r>
    </w:p>
    <w:p w14:paraId="513D02A0" w14:textId="77777777" w:rsidR="00A46A57" w:rsidRDefault="00DD7FA8">
      <w:pPr>
        <w:numPr>
          <w:ilvl w:val="0"/>
          <w:numId w:val="39"/>
        </w:numPr>
        <w:tabs>
          <w:tab w:val="clear" w:pos="709"/>
          <w:tab w:val="left" w:pos="567"/>
        </w:tabs>
        <w:ind w:hanging="796"/>
        <w:contextualSpacing/>
        <w:jc w:val="both"/>
        <w:rPr>
          <w:rFonts w:cs="Calibri"/>
          <w:sz w:val="18"/>
          <w:szCs w:val="18"/>
        </w:rPr>
      </w:pPr>
      <w:r>
        <w:rPr>
          <w:rFonts w:cs="Calibri"/>
          <w:sz w:val="18"/>
          <w:szCs w:val="18"/>
        </w:rPr>
        <w:t>w związku z art. 17 ust. 3 lit. b, d lub e RODO prawo do usunięcia danych osobowych;</w:t>
      </w:r>
    </w:p>
    <w:p w14:paraId="2C9A8533" w14:textId="77777777" w:rsidR="00A46A57" w:rsidRDefault="00DD7FA8">
      <w:pPr>
        <w:numPr>
          <w:ilvl w:val="0"/>
          <w:numId w:val="39"/>
        </w:numPr>
        <w:tabs>
          <w:tab w:val="clear" w:pos="709"/>
          <w:tab w:val="left" w:pos="567"/>
        </w:tabs>
        <w:ind w:hanging="796"/>
        <w:contextualSpacing/>
        <w:jc w:val="both"/>
        <w:rPr>
          <w:rFonts w:cs="Calibri"/>
          <w:sz w:val="18"/>
          <w:szCs w:val="18"/>
        </w:rPr>
      </w:pPr>
      <w:r>
        <w:rPr>
          <w:rFonts w:cs="Calibri"/>
          <w:sz w:val="18"/>
          <w:szCs w:val="18"/>
        </w:rPr>
        <w:t>prawo do przenoszenia danych osobowych, o którym mowa w art. 20 RODO;</w:t>
      </w:r>
    </w:p>
    <w:p w14:paraId="3EF4BD89" w14:textId="77777777" w:rsidR="00A46A57" w:rsidRDefault="00DD7FA8">
      <w:pPr>
        <w:numPr>
          <w:ilvl w:val="0"/>
          <w:numId w:val="39"/>
        </w:numPr>
        <w:tabs>
          <w:tab w:val="clear" w:pos="709"/>
          <w:tab w:val="left" w:pos="567"/>
        </w:tabs>
        <w:ind w:left="567" w:hanging="283"/>
        <w:contextualSpacing/>
        <w:jc w:val="both"/>
        <w:rPr>
          <w:rFonts w:cs="Calibri"/>
          <w:sz w:val="18"/>
          <w:szCs w:val="18"/>
        </w:rPr>
      </w:pPr>
      <w:r>
        <w:rPr>
          <w:rFonts w:cs="Calibri"/>
          <w:sz w:val="18"/>
          <w:szCs w:val="18"/>
        </w:rPr>
        <w:t xml:space="preserve">na podstawie art. 21 RODO prawo sprzeciwu, wobec przetwarzania danych osobowych, gdyż podstawą prawną przetwarzania Pani/Pana danych osobowych jest art. 6 ust. 1 lit. c RODO. </w:t>
      </w:r>
    </w:p>
    <w:p w14:paraId="4E17F999" w14:textId="77777777" w:rsidR="00A46A57" w:rsidRDefault="00DD7FA8">
      <w:pPr>
        <w:numPr>
          <w:ilvl w:val="1"/>
          <w:numId w:val="51"/>
        </w:numPr>
        <w:contextualSpacing/>
        <w:jc w:val="both"/>
        <w:rPr>
          <w:rFonts w:cs="Calibri"/>
          <w:sz w:val="18"/>
          <w:szCs w:val="18"/>
        </w:rPr>
      </w:pPr>
      <w:r>
        <w:rPr>
          <w:rFonts w:cs="Calibri"/>
          <w:sz w:val="18"/>
          <w:szCs w:val="18"/>
        </w:rPr>
        <w:t>W przypadku dojścia do zawarcia umowy dane osobowe osób fizycznych, w szczególności osób reprezentujących oraz wskazanych do kontaktu, związanych z wykonaniem umowy, pozyskane bezpośrednio lub pośrednio, będą przetwarzane przez Strony umowy w celu i okresie jej realizacji, a także w celach związanych z rozliczaniem umowy, celach archiwalnych oraz ustalenia i dochodzenia ewentualnych roszczeń w okresie przewidzianym przepisami prawa, na podstawie i w związku z realizacją obowiązków nałożonych na administratora danych przez te przepisy. Dane te nie będą przedmiotem sprzedaży i udostępniania podmiotom zewnętrznym, za wyjątkiem przypadków przewidzianych przepisami prawa, nie będą również przekazywane do państw trzecich i organizacji międzynarodowych.</w:t>
      </w:r>
    </w:p>
    <w:p w14:paraId="08CF51B4" w14:textId="77777777" w:rsidR="00A46A57" w:rsidRDefault="00DD7FA8">
      <w:pPr>
        <w:numPr>
          <w:ilvl w:val="1"/>
          <w:numId w:val="51"/>
        </w:numPr>
        <w:contextualSpacing/>
        <w:jc w:val="both"/>
        <w:rPr>
          <w:rFonts w:cs="Arial"/>
          <w:sz w:val="18"/>
          <w:szCs w:val="18"/>
        </w:rPr>
      </w:pPr>
      <w:r>
        <w:rPr>
          <w:rFonts w:cs="Calibri"/>
          <w:sz w:val="18"/>
          <w:szCs w:val="18"/>
        </w:rPr>
        <w:lastRenderedPageBreak/>
        <w:t xml:space="preserve"> 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włączeń, o których mowa w art. 14 ust. 5 RODO.</w:t>
      </w:r>
    </w:p>
    <w:p w14:paraId="147E282E" w14:textId="77777777" w:rsidR="00A46A57" w:rsidRDefault="00DD7FA8">
      <w:pPr>
        <w:jc w:val="both"/>
        <w:rPr>
          <w:rFonts w:cs="Arial"/>
          <w:b/>
          <w:i/>
          <w:sz w:val="16"/>
          <w:szCs w:val="18"/>
          <w:vertAlign w:val="superscript"/>
        </w:rPr>
      </w:pPr>
      <w:r>
        <w:rPr>
          <w:rFonts w:cs="Arial"/>
          <w:sz w:val="18"/>
          <w:szCs w:val="18"/>
        </w:rPr>
        <w:t>______________________</w:t>
      </w:r>
    </w:p>
    <w:p w14:paraId="46D8329E" w14:textId="77777777" w:rsidR="00A46A57" w:rsidRDefault="00DD7FA8">
      <w:pPr>
        <w:ind w:left="86" w:firstLine="0"/>
        <w:jc w:val="both"/>
        <w:rPr>
          <w:rFonts w:cs="Arial"/>
          <w:b/>
          <w:i/>
          <w:sz w:val="16"/>
          <w:szCs w:val="18"/>
          <w:vertAlign w:val="superscript"/>
        </w:rPr>
      </w:pPr>
      <w:r>
        <w:rPr>
          <w:rFonts w:cs="Arial"/>
          <w:b/>
          <w:i/>
          <w:sz w:val="16"/>
          <w:szCs w:val="18"/>
          <w:vertAlign w:val="superscript"/>
        </w:rPr>
        <w:t>*</w:t>
      </w:r>
      <w:r>
        <w:rPr>
          <w:rFonts w:cs="Arial"/>
          <w:b/>
          <w:i/>
          <w:sz w:val="16"/>
          <w:szCs w:val="18"/>
        </w:rPr>
        <w:t>Wyjaśnienie:</w:t>
      </w:r>
      <w:r>
        <w:rPr>
          <w:rFonts w:cs="Arial"/>
          <w:i/>
          <w:sz w:val="16"/>
          <w:szCs w:val="18"/>
        </w:rPr>
        <w:t xml:space="preserve"> informacja w tym zakresie jest wymagana, jeżeli w odniesieniu do danego administratora lub podmiotu przetwarzającego istnieje obowiązek wyznaczenia inspektora ochrony danych osobowych.</w:t>
      </w:r>
    </w:p>
    <w:p w14:paraId="6F1AC34B" w14:textId="77777777" w:rsidR="00A46A57" w:rsidRDefault="00DD7FA8">
      <w:pPr>
        <w:ind w:left="86" w:firstLine="0"/>
        <w:contextualSpacing/>
        <w:jc w:val="both"/>
        <w:rPr>
          <w:rFonts w:cs="Arial"/>
          <w:b/>
          <w:i/>
          <w:sz w:val="16"/>
          <w:szCs w:val="18"/>
          <w:vertAlign w:val="superscript"/>
        </w:rPr>
      </w:pPr>
      <w:r>
        <w:rPr>
          <w:rFonts w:cs="Arial"/>
          <w:b/>
          <w:i/>
          <w:sz w:val="16"/>
          <w:szCs w:val="18"/>
          <w:vertAlign w:val="superscript"/>
        </w:rPr>
        <w:t xml:space="preserve">** </w:t>
      </w:r>
      <w:r>
        <w:rPr>
          <w:rFonts w:cs="Arial"/>
          <w:b/>
          <w:i/>
          <w:sz w:val="16"/>
          <w:szCs w:val="18"/>
        </w:rPr>
        <w:t>Wyjaśnienie:</w:t>
      </w:r>
      <w:r>
        <w:rPr>
          <w:rFonts w:cs="Arial"/>
          <w:i/>
          <w:sz w:val="16"/>
          <w:szCs w:val="18"/>
        </w:rPr>
        <w:t xml:space="preserve"> skorzystanie z prawa do sprostowania nie może skutkować zmianą wyniku postępowania o udzielenie zamówienia publicznego ani zmianą postanowień umowy w zakresie niezgodnym z ustawą </w:t>
      </w:r>
      <w:proofErr w:type="spellStart"/>
      <w:r>
        <w:rPr>
          <w:rFonts w:cs="Arial"/>
          <w:i/>
          <w:sz w:val="16"/>
          <w:szCs w:val="18"/>
        </w:rPr>
        <w:t>Pzp</w:t>
      </w:r>
      <w:proofErr w:type="spellEnd"/>
      <w:r>
        <w:rPr>
          <w:rFonts w:cs="Arial"/>
          <w:i/>
          <w:sz w:val="16"/>
          <w:szCs w:val="18"/>
        </w:rPr>
        <w:t xml:space="preserve"> oraz nie może naruszać integralności protokołu oraz jego załączników.</w:t>
      </w:r>
    </w:p>
    <w:p w14:paraId="70C303A9" w14:textId="77777777" w:rsidR="00A46A57" w:rsidRDefault="00DD7FA8">
      <w:pPr>
        <w:ind w:left="86" w:firstLine="0"/>
        <w:contextualSpacing/>
        <w:jc w:val="both"/>
        <w:rPr>
          <w:rFonts w:cs="Arial"/>
          <w:i/>
          <w:sz w:val="16"/>
          <w:szCs w:val="18"/>
        </w:rPr>
      </w:pPr>
      <w:r>
        <w:rPr>
          <w:rFonts w:cs="Arial"/>
          <w:b/>
          <w:i/>
          <w:sz w:val="16"/>
          <w:szCs w:val="18"/>
          <w:vertAlign w:val="superscript"/>
        </w:rPr>
        <w:t xml:space="preserve">*** </w:t>
      </w:r>
      <w:r>
        <w:rPr>
          <w:rFonts w:cs="Arial"/>
          <w:b/>
          <w:i/>
          <w:sz w:val="16"/>
          <w:szCs w:val="18"/>
        </w:rPr>
        <w:t>Wyjaśnienie:</w:t>
      </w:r>
      <w:r>
        <w:rPr>
          <w:rFonts w:cs="Arial"/>
          <w:i/>
          <w:sz w:val="16"/>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4706E7F" w14:textId="77777777" w:rsidR="00A46A57" w:rsidRDefault="00A46A57">
      <w:pPr>
        <w:ind w:left="86" w:firstLine="0"/>
        <w:contextualSpacing/>
        <w:jc w:val="both"/>
        <w:rPr>
          <w:rFonts w:cs="Arial"/>
          <w:i/>
          <w:sz w:val="16"/>
          <w:szCs w:val="18"/>
        </w:rPr>
      </w:pPr>
    </w:p>
    <w:p w14:paraId="684BBA9A" w14:textId="77777777" w:rsidR="00A46A57" w:rsidRDefault="00DD7FA8">
      <w:pPr>
        <w:pStyle w:val="Tekstpodstawowywcity"/>
        <w:widowControl w:val="0"/>
        <w:numPr>
          <w:ilvl w:val="0"/>
          <w:numId w:val="36"/>
        </w:numPr>
        <w:spacing w:after="0"/>
        <w:ind w:left="284" w:hanging="284"/>
        <w:jc w:val="both"/>
        <w:rPr>
          <w:sz w:val="18"/>
          <w:szCs w:val="18"/>
        </w:rPr>
      </w:pPr>
      <w:r>
        <w:rPr>
          <w:rFonts w:ascii="Calibri" w:hAnsi="Calibri" w:cs="Calibri"/>
          <w:b/>
          <w:sz w:val="18"/>
          <w:szCs w:val="18"/>
        </w:rPr>
        <w:t>Załączniki składające się na integralną część SWZ:</w:t>
      </w:r>
    </w:p>
    <w:p w14:paraId="3C429630" w14:textId="77777777" w:rsidR="00A46A57" w:rsidRDefault="00DD7FA8">
      <w:pPr>
        <w:widowControl w:val="0"/>
        <w:autoSpaceDE w:val="0"/>
        <w:ind w:left="284" w:firstLine="0"/>
        <w:jc w:val="both"/>
        <w:rPr>
          <w:sz w:val="18"/>
          <w:szCs w:val="18"/>
        </w:rPr>
      </w:pPr>
      <w:r>
        <w:rPr>
          <w:sz w:val="18"/>
          <w:szCs w:val="18"/>
        </w:rPr>
        <w:t xml:space="preserve">Załącznik nr 1 – opis przedmiotu zamówienia </w:t>
      </w:r>
    </w:p>
    <w:p w14:paraId="61888D05" w14:textId="77777777" w:rsidR="00A46A57" w:rsidRDefault="00DD7FA8">
      <w:pPr>
        <w:widowControl w:val="0"/>
        <w:autoSpaceDE w:val="0"/>
        <w:ind w:left="284" w:firstLine="0"/>
        <w:jc w:val="both"/>
        <w:rPr>
          <w:sz w:val="18"/>
          <w:szCs w:val="18"/>
        </w:rPr>
      </w:pPr>
      <w:r>
        <w:rPr>
          <w:sz w:val="18"/>
          <w:szCs w:val="18"/>
        </w:rPr>
        <w:t xml:space="preserve">Załącznik nr 2 – formularz oferty </w:t>
      </w:r>
    </w:p>
    <w:p w14:paraId="4E96F3FF" w14:textId="77777777" w:rsidR="00A46A57" w:rsidRDefault="00DD7FA8">
      <w:pPr>
        <w:widowControl w:val="0"/>
        <w:autoSpaceDE w:val="0"/>
        <w:ind w:left="284" w:firstLine="0"/>
        <w:jc w:val="both"/>
        <w:rPr>
          <w:rFonts w:cs="Calibri"/>
          <w:sz w:val="18"/>
          <w:szCs w:val="18"/>
        </w:rPr>
      </w:pPr>
      <w:r>
        <w:rPr>
          <w:sz w:val="18"/>
          <w:szCs w:val="18"/>
        </w:rPr>
        <w:t>Załącznik nr 3 – oświadczenie dotyczące przesłanek wykluczenia z postępowania</w:t>
      </w:r>
    </w:p>
    <w:p w14:paraId="101B6F28" w14:textId="77777777" w:rsidR="00A46A57" w:rsidRDefault="00DD7FA8">
      <w:pPr>
        <w:widowControl w:val="0"/>
        <w:autoSpaceDE w:val="0"/>
        <w:ind w:hanging="33"/>
        <w:jc w:val="both"/>
        <w:rPr>
          <w:sz w:val="18"/>
          <w:szCs w:val="18"/>
        </w:rPr>
      </w:pPr>
      <w:r>
        <w:rPr>
          <w:rFonts w:cs="Calibri"/>
          <w:sz w:val="18"/>
          <w:szCs w:val="18"/>
        </w:rPr>
        <w:t>Załącznik nr 3a – oświadczenie podmiotu dotyczące przesłanek wykluczenia z postępowania</w:t>
      </w:r>
    </w:p>
    <w:p w14:paraId="07840C21" w14:textId="77777777" w:rsidR="00A46A57" w:rsidRDefault="00DD7FA8">
      <w:pPr>
        <w:widowControl w:val="0"/>
        <w:autoSpaceDE w:val="0"/>
        <w:ind w:left="284" w:firstLine="0"/>
        <w:jc w:val="both"/>
        <w:rPr>
          <w:rFonts w:cs="Calibri"/>
          <w:sz w:val="18"/>
          <w:szCs w:val="18"/>
        </w:rPr>
      </w:pPr>
      <w:r>
        <w:rPr>
          <w:sz w:val="18"/>
          <w:szCs w:val="18"/>
        </w:rPr>
        <w:t>Załącznik nr 4 –</w:t>
      </w:r>
      <w:r>
        <w:rPr>
          <w:bCs/>
          <w:sz w:val="18"/>
          <w:szCs w:val="18"/>
        </w:rPr>
        <w:t xml:space="preserve"> oświadczenie dotyczące spełnienia warunków udziału w postępowaniu</w:t>
      </w:r>
      <w:r>
        <w:rPr>
          <w:sz w:val="18"/>
          <w:szCs w:val="18"/>
        </w:rPr>
        <w:t xml:space="preserve"> </w:t>
      </w:r>
    </w:p>
    <w:p w14:paraId="6FD2031C" w14:textId="77777777" w:rsidR="00A46A57" w:rsidRDefault="00DD7FA8">
      <w:pPr>
        <w:widowControl w:val="0"/>
        <w:autoSpaceDE w:val="0"/>
        <w:ind w:hanging="33"/>
        <w:jc w:val="both"/>
        <w:rPr>
          <w:sz w:val="18"/>
          <w:szCs w:val="18"/>
        </w:rPr>
      </w:pPr>
      <w:r>
        <w:rPr>
          <w:rFonts w:cs="Calibri"/>
          <w:sz w:val="18"/>
          <w:szCs w:val="18"/>
        </w:rPr>
        <w:t>Załącznik nr 4a –</w:t>
      </w:r>
      <w:r>
        <w:rPr>
          <w:rFonts w:cs="Calibri"/>
          <w:bCs/>
          <w:sz w:val="18"/>
          <w:szCs w:val="18"/>
        </w:rPr>
        <w:t xml:space="preserve"> oświadczenie podmiotu dotyczące spełnienia warunków udziału w postępowaniu</w:t>
      </w:r>
    </w:p>
    <w:p w14:paraId="66CE410E" w14:textId="77777777" w:rsidR="00A46A57" w:rsidRDefault="00DD7FA8">
      <w:pPr>
        <w:widowControl w:val="0"/>
        <w:autoSpaceDE w:val="0"/>
        <w:ind w:left="284" w:firstLine="0"/>
        <w:jc w:val="both"/>
        <w:rPr>
          <w:bCs/>
          <w:sz w:val="18"/>
          <w:szCs w:val="18"/>
        </w:rPr>
      </w:pPr>
      <w:r>
        <w:rPr>
          <w:sz w:val="18"/>
          <w:szCs w:val="18"/>
        </w:rPr>
        <w:t xml:space="preserve">Załącznik nr 5 – </w:t>
      </w:r>
      <w:r>
        <w:rPr>
          <w:bCs/>
          <w:sz w:val="18"/>
          <w:szCs w:val="18"/>
        </w:rPr>
        <w:t>oświadczenie dla Wykonawców wspólnie ubiegających się o udzielenie zamówienia</w:t>
      </w:r>
    </w:p>
    <w:p w14:paraId="11A2A7E8" w14:textId="77777777" w:rsidR="00A46A57" w:rsidRDefault="00DD7FA8">
      <w:pPr>
        <w:widowControl w:val="0"/>
        <w:autoSpaceDE w:val="0"/>
        <w:ind w:left="284" w:firstLine="0"/>
        <w:jc w:val="both"/>
        <w:rPr>
          <w:sz w:val="18"/>
          <w:szCs w:val="18"/>
        </w:rPr>
      </w:pPr>
      <w:r>
        <w:rPr>
          <w:bCs/>
          <w:sz w:val="18"/>
          <w:szCs w:val="18"/>
        </w:rPr>
        <w:t xml:space="preserve">Załącznik nr 6 – zobowiązanie podmiotu </w:t>
      </w:r>
    </w:p>
    <w:p w14:paraId="28101F63" w14:textId="77777777" w:rsidR="00A46A57" w:rsidRDefault="00DD7FA8">
      <w:pPr>
        <w:widowControl w:val="0"/>
        <w:autoSpaceDE w:val="0"/>
        <w:ind w:left="284" w:firstLine="0"/>
        <w:jc w:val="both"/>
        <w:rPr>
          <w:sz w:val="18"/>
          <w:szCs w:val="18"/>
        </w:rPr>
      </w:pPr>
      <w:r>
        <w:rPr>
          <w:sz w:val="18"/>
          <w:szCs w:val="18"/>
        </w:rPr>
        <w:t>Załącznik nr 7 – wykaz dostaw/usług</w:t>
      </w:r>
    </w:p>
    <w:p w14:paraId="0D90E3F9" w14:textId="77777777" w:rsidR="00A46A57" w:rsidRDefault="00DD7FA8">
      <w:pPr>
        <w:widowControl w:val="0"/>
        <w:autoSpaceDE w:val="0"/>
        <w:ind w:left="284" w:firstLine="0"/>
        <w:jc w:val="both"/>
        <w:rPr>
          <w:sz w:val="18"/>
          <w:szCs w:val="18"/>
        </w:rPr>
      </w:pPr>
      <w:r>
        <w:rPr>
          <w:sz w:val="18"/>
          <w:szCs w:val="18"/>
        </w:rPr>
        <w:t>Załącznik nr 8 – wykaz osób</w:t>
      </w:r>
    </w:p>
    <w:p w14:paraId="0A86741E" w14:textId="77777777" w:rsidR="00A46A57" w:rsidRDefault="00DD7FA8">
      <w:pPr>
        <w:widowControl w:val="0"/>
        <w:autoSpaceDE w:val="0"/>
        <w:ind w:left="284" w:firstLine="0"/>
        <w:jc w:val="both"/>
        <w:rPr>
          <w:sz w:val="18"/>
          <w:szCs w:val="18"/>
        </w:rPr>
      </w:pPr>
      <w:r>
        <w:rPr>
          <w:sz w:val="18"/>
          <w:szCs w:val="18"/>
        </w:rPr>
        <w:t>Załącznik nr 9 – oświadczenie o aktualności podanych informacji</w:t>
      </w:r>
    </w:p>
    <w:p w14:paraId="63216043" w14:textId="77777777" w:rsidR="00A46A57" w:rsidRDefault="00DD7FA8">
      <w:pPr>
        <w:widowControl w:val="0"/>
        <w:autoSpaceDE w:val="0"/>
        <w:ind w:left="284" w:firstLine="0"/>
        <w:jc w:val="both"/>
        <w:rPr>
          <w:rFonts w:cs="Calibri"/>
          <w:sz w:val="18"/>
          <w:szCs w:val="18"/>
        </w:rPr>
      </w:pPr>
      <w:r>
        <w:rPr>
          <w:sz w:val="18"/>
          <w:szCs w:val="18"/>
        </w:rPr>
        <w:t>Załącznik nr 10 – projektowane postanowienia umowy</w:t>
      </w:r>
    </w:p>
    <w:p w14:paraId="1276E17B" w14:textId="77777777" w:rsidR="00A46A57" w:rsidRDefault="00A46A57">
      <w:pPr>
        <w:pStyle w:val="Nagwek"/>
        <w:ind w:left="6381" w:firstLine="709"/>
        <w:jc w:val="right"/>
        <w:rPr>
          <w:rFonts w:ascii="Calibri" w:hAnsi="Calibri" w:cs="Calibri"/>
          <w:sz w:val="18"/>
          <w:szCs w:val="18"/>
        </w:rPr>
      </w:pPr>
    </w:p>
    <w:p w14:paraId="75B4D7D0" w14:textId="77777777" w:rsidR="00A46A57" w:rsidRDefault="00A46A57">
      <w:pPr>
        <w:pStyle w:val="Nagwek"/>
        <w:ind w:left="6381" w:firstLine="709"/>
        <w:jc w:val="right"/>
        <w:rPr>
          <w:rFonts w:ascii="Calibri" w:hAnsi="Calibri" w:cs="Calibri"/>
          <w:sz w:val="18"/>
          <w:szCs w:val="18"/>
        </w:rPr>
      </w:pPr>
    </w:p>
    <w:p w14:paraId="35C8463E" w14:textId="77777777" w:rsidR="00A46A57" w:rsidRDefault="00A46A57">
      <w:pPr>
        <w:pStyle w:val="Nagwek"/>
        <w:ind w:left="6381" w:firstLine="709"/>
        <w:jc w:val="right"/>
        <w:rPr>
          <w:rFonts w:ascii="Calibri" w:hAnsi="Calibri" w:cs="Calibri"/>
          <w:sz w:val="18"/>
          <w:szCs w:val="18"/>
        </w:rPr>
      </w:pPr>
    </w:p>
    <w:p w14:paraId="5F3B7FC7" w14:textId="77777777" w:rsidR="00A46A57" w:rsidRDefault="00A46A57">
      <w:pPr>
        <w:pStyle w:val="Nagwek"/>
        <w:ind w:left="6381" w:hanging="2"/>
        <w:rPr>
          <w:rFonts w:ascii="Calibri" w:hAnsi="Calibri" w:cs="Calibri"/>
          <w:sz w:val="18"/>
          <w:szCs w:val="18"/>
        </w:rPr>
      </w:pPr>
    </w:p>
    <w:p w14:paraId="08A1EB89" w14:textId="7712090A" w:rsidR="00A46A57" w:rsidRDefault="00DD7FA8">
      <w:pPr>
        <w:pStyle w:val="Nagwek"/>
        <w:ind w:left="6381" w:hanging="2"/>
        <w:rPr>
          <w:rFonts w:ascii="Calibri" w:hAnsi="Calibri" w:cs="Calibri"/>
          <w:sz w:val="18"/>
          <w:szCs w:val="18"/>
        </w:rPr>
      </w:pPr>
      <w:r>
        <w:rPr>
          <w:rFonts w:ascii="Calibri" w:hAnsi="Calibri" w:cs="Calibri"/>
          <w:sz w:val="18"/>
          <w:szCs w:val="18"/>
        </w:rPr>
        <w:t xml:space="preserve">Marklowice, dnia </w:t>
      </w:r>
      <w:r w:rsidR="009F48A7" w:rsidRPr="009F48A7">
        <w:rPr>
          <w:rFonts w:ascii="Calibri" w:hAnsi="Calibri" w:cs="Calibri"/>
          <w:sz w:val="18"/>
          <w:szCs w:val="18"/>
        </w:rPr>
        <w:t>22</w:t>
      </w:r>
      <w:r w:rsidRPr="009F48A7">
        <w:rPr>
          <w:rFonts w:ascii="Calibri" w:hAnsi="Calibri" w:cs="Calibri"/>
          <w:sz w:val="18"/>
          <w:szCs w:val="18"/>
        </w:rPr>
        <w:t>.01.2026 r</w:t>
      </w:r>
      <w:r>
        <w:rPr>
          <w:rFonts w:ascii="Calibri" w:hAnsi="Calibri" w:cs="Calibri"/>
          <w:sz w:val="18"/>
          <w:szCs w:val="18"/>
        </w:rPr>
        <w:t>.</w:t>
      </w:r>
    </w:p>
    <w:p w14:paraId="46D58C02" w14:textId="77777777" w:rsidR="00A46A57" w:rsidRDefault="00A46A57">
      <w:pPr>
        <w:pStyle w:val="Nagwek"/>
        <w:ind w:left="6381" w:hanging="2"/>
        <w:rPr>
          <w:rFonts w:ascii="Calibri" w:hAnsi="Calibri" w:cs="Calibri"/>
          <w:sz w:val="18"/>
          <w:szCs w:val="18"/>
        </w:rPr>
      </w:pPr>
    </w:p>
    <w:p w14:paraId="09690D22" w14:textId="77777777" w:rsidR="00A46A57" w:rsidRDefault="00DD7FA8">
      <w:pPr>
        <w:pStyle w:val="Nagwek"/>
        <w:ind w:left="6381" w:hanging="2"/>
        <w:rPr>
          <w:rFonts w:ascii="Calibri" w:hAnsi="Calibri" w:cs="Calibri"/>
          <w:sz w:val="18"/>
          <w:szCs w:val="18"/>
        </w:rPr>
      </w:pPr>
      <w:r>
        <w:rPr>
          <w:rFonts w:ascii="Calibri" w:hAnsi="Calibri" w:cs="Calibri"/>
          <w:sz w:val="18"/>
          <w:szCs w:val="18"/>
        </w:rPr>
        <w:t>ZATWIERDZAM</w:t>
      </w:r>
    </w:p>
    <w:p w14:paraId="1E29941D" w14:textId="77777777" w:rsidR="00A46A57" w:rsidRDefault="00DD7FA8">
      <w:pPr>
        <w:pStyle w:val="Nagwek"/>
        <w:ind w:left="6381" w:hanging="2"/>
        <w:rPr>
          <w:rFonts w:ascii="Calibri" w:hAnsi="Calibri" w:cs="Calibri"/>
          <w:sz w:val="18"/>
          <w:szCs w:val="18"/>
        </w:rPr>
      </w:pPr>
      <w:r>
        <w:rPr>
          <w:rFonts w:ascii="Calibri" w:hAnsi="Calibri" w:cs="Calibri"/>
          <w:sz w:val="18"/>
          <w:szCs w:val="18"/>
        </w:rPr>
        <w:t>/-/  Wiesław Mika</w:t>
      </w:r>
    </w:p>
    <w:p w14:paraId="3C23F04E" w14:textId="77777777" w:rsidR="00A46A57" w:rsidRDefault="00DD7FA8">
      <w:pPr>
        <w:pStyle w:val="Nagwek"/>
        <w:ind w:left="6381" w:hanging="2"/>
        <w:rPr>
          <w:rFonts w:ascii="Calibri" w:hAnsi="Calibri" w:cs="Calibri"/>
          <w:i/>
          <w:sz w:val="18"/>
          <w:szCs w:val="18"/>
          <w:lang w:eastAsia="pl-PL"/>
        </w:rPr>
      </w:pPr>
      <w:r>
        <w:rPr>
          <w:rFonts w:ascii="Calibri" w:hAnsi="Calibri" w:cs="Calibri"/>
          <w:sz w:val="18"/>
          <w:szCs w:val="18"/>
        </w:rPr>
        <w:t>Wójt Gminy Marklowice</w:t>
      </w:r>
    </w:p>
    <w:p w14:paraId="49C6BD06" w14:textId="77777777" w:rsidR="00A46A57" w:rsidRDefault="00A46A57">
      <w:pPr>
        <w:pStyle w:val="Nagwek"/>
        <w:ind w:left="6381" w:hanging="2"/>
        <w:rPr>
          <w:rFonts w:ascii="Calibri" w:hAnsi="Calibri" w:cs="Calibri"/>
          <w:i/>
          <w:sz w:val="18"/>
          <w:szCs w:val="18"/>
          <w:lang w:eastAsia="pl-PL"/>
        </w:rPr>
      </w:pPr>
    </w:p>
    <w:sectPr w:rsidR="00A46A57">
      <w:headerReference w:type="default" r:id="rId14"/>
      <w:footerReference w:type="default" r:id="rId15"/>
      <w:headerReference w:type="first" r:id="rId16"/>
      <w:footerReference w:type="first" r:id="rId17"/>
      <w:pgSz w:w="11906" w:h="16838"/>
      <w:pgMar w:top="476" w:right="992" w:bottom="425" w:left="992" w:header="420" w:footer="295"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FD3F66" w14:textId="77777777" w:rsidR="00C17359" w:rsidRDefault="00C17359">
      <w:r>
        <w:separator/>
      </w:r>
    </w:p>
  </w:endnote>
  <w:endnote w:type="continuationSeparator" w:id="0">
    <w:p w14:paraId="6C069CC9" w14:textId="77777777" w:rsidR="00C17359" w:rsidRDefault="00C17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OpenSymbol;Arial Unicode MS">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tarSymbol;Arial Unicode MS">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Times;Times New Roman">
    <w:altName w:val="Times New Roman"/>
    <w:panose1 w:val="00000000000000000000"/>
    <w:charset w:val="00"/>
    <w:family w:val="roman"/>
    <w:notTrueType/>
    <w:pitch w:val="default"/>
  </w:font>
  <w:font w:name="FrankfurtGothic;Times New Roman">
    <w:altName w:val="Cambria"/>
    <w:panose1 w:val="00000000000000000000"/>
    <w:charset w:val="00"/>
    <w:family w:val="roman"/>
    <w:notTrueType/>
    <w:pitch w:val="default"/>
  </w:font>
  <w:font w:name="Myriad Pro">
    <w:charset w:val="00"/>
    <w:family w:val="swiss"/>
    <w:pitch w:val="variable"/>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swiss"/>
    <w:pitch w:val="variable"/>
  </w:font>
  <w:font w:name="Univers-PL;Arial Unicode M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FF0222" w14:textId="77777777" w:rsidR="00A46A57" w:rsidRDefault="00DD7FA8">
    <w:pPr>
      <w:pStyle w:val="Stopka"/>
      <w:jc w:val="right"/>
      <w:rPr>
        <w:rFonts w:ascii="Calibri" w:hAnsi="Calibri" w:cs="Calibri"/>
        <w:i/>
        <w:sz w:val="18"/>
        <w:szCs w:val="18"/>
      </w:rPr>
    </w:pPr>
    <w:r>
      <w:rPr>
        <w:rFonts w:ascii="Calibri" w:hAnsi="Calibri" w:cs="Calibri"/>
        <w:i/>
        <w:sz w:val="18"/>
        <w:szCs w:val="18"/>
      </w:rPr>
      <w:fldChar w:fldCharType="begin"/>
    </w:r>
    <w:r>
      <w:rPr>
        <w:rFonts w:ascii="Calibri" w:hAnsi="Calibri" w:cs="Calibri"/>
        <w:i/>
        <w:sz w:val="18"/>
        <w:szCs w:val="18"/>
      </w:rPr>
      <w:instrText xml:space="preserve"> PAGE </w:instrText>
    </w:r>
    <w:r>
      <w:rPr>
        <w:rFonts w:ascii="Calibri" w:hAnsi="Calibri" w:cs="Calibri"/>
        <w:i/>
        <w:sz w:val="18"/>
        <w:szCs w:val="18"/>
      </w:rPr>
      <w:fldChar w:fldCharType="separate"/>
    </w:r>
    <w:r>
      <w:rPr>
        <w:rFonts w:ascii="Calibri" w:hAnsi="Calibri" w:cs="Calibri"/>
        <w:i/>
        <w:sz w:val="18"/>
        <w:szCs w:val="18"/>
      </w:rPr>
      <w:t>17</w:t>
    </w:r>
    <w:r>
      <w:rPr>
        <w:rFonts w:ascii="Calibri" w:hAnsi="Calibri" w:cs="Calibri"/>
        <w:i/>
        <w:sz w:val="18"/>
        <w:szCs w:val="18"/>
      </w:rPr>
      <w:fldChar w:fldCharType="end"/>
    </w:r>
  </w:p>
  <w:p w14:paraId="0801AB4C" w14:textId="77777777" w:rsidR="00A46A57" w:rsidRDefault="00DD7FA8">
    <w:pPr>
      <w:ind w:left="0" w:firstLine="0"/>
      <w:outlineLvl w:val="0"/>
      <w:rPr>
        <w:rFonts w:cs="Calibri"/>
        <w:i/>
        <w:sz w:val="13"/>
        <w:szCs w:val="13"/>
        <w:lang w:eastAsia="pl-PL"/>
      </w:rPr>
    </w:pPr>
    <w:r>
      <w:rPr>
        <w:rFonts w:cs="Calibri"/>
        <w:i/>
        <w:noProof/>
        <w:sz w:val="13"/>
        <w:szCs w:val="13"/>
        <w:lang w:eastAsia="pl-PL"/>
      </w:rPr>
      <w:drawing>
        <wp:inline distT="0" distB="0" distL="0" distR="0" wp14:anchorId="49BD4C7F" wp14:editId="7E2C792D">
          <wp:extent cx="5751830" cy="594360"/>
          <wp:effectExtent l="0" t="0" r="0" b="0"/>
          <wp:docPr id="8" name="Obraz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5"/>
                  <pic:cNvPicPr>
                    <a:picLocks noChangeAspect="1" noChangeArrowheads="1"/>
                  </pic:cNvPicPr>
                </pic:nvPicPr>
                <pic:blipFill>
                  <a:blip r:embed="rId1"/>
                  <a:srcRect l="-28" t="-270" r="-28" b="-270"/>
                  <a:stretch>
                    <a:fillRect/>
                  </a:stretch>
                </pic:blipFill>
                <pic:spPr bwMode="auto">
                  <a:xfrm>
                    <a:off x="0" y="0"/>
                    <a:ext cx="5751830" cy="594360"/>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0F8146" w14:textId="77777777" w:rsidR="00A46A57" w:rsidRDefault="00A46A57">
    <w:pPr>
      <w:pStyle w:val="Stopka"/>
      <w:spacing w:line="220" w:lineRule="exact"/>
      <w:rPr>
        <w:rFonts w:ascii="Arial" w:hAnsi="Arial" w:cs="Arial"/>
        <w:color w:val="5D6A70"/>
        <w:sz w:val="15"/>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76A83A" w14:textId="77777777" w:rsidR="00C17359" w:rsidRDefault="00C17359">
      <w:r>
        <w:separator/>
      </w:r>
    </w:p>
  </w:footnote>
  <w:footnote w:type="continuationSeparator" w:id="0">
    <w:p w14:paraId="6D898D30" w14:textId="77777777" w:rsidR="00C17359" w:rsidRDefault="00C173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8394D" w14:textId="77777777" w:rsidR="00A46A57" w:rsidRDefault="00DD7FA8">
    <w:pPr>
      <w:pStyle w:val="Nagwek"/>
      <w:tabs>
        <w:tab w:val="clear" w:pos="4536"/>
        <w:tab w:val="clear" w:pos="9072"/>
        <w:tab w:val="left" w:pos="2430"/>
      </w:tabs>
    </w:pPr>
    <w:r>
      <w:tab/>
    </w:r>
  </w:p>
  <w:tbl>
    <w:tblPr>
      <w:tblW w:w="9293" w:type="dxa"/>
      <w:jc w:val="center"/>
      <w:tblLayout w:type="fixed"/>
      <w:tblLook w:val="04A0" w:firstRow="1" w:lastRow="0" w:firstColumn="1" w:lastColumn="0" w:noHBand="0" w:noVBand="1"/>
    </w:tblPr>
    <w:tblGrid>
      <w:gridCol w:w="3282"/>
      <w:gridCol w:w="3282"/>
      <w:gridCol w:w="2729"/>
    </w:tblGrid>
    <w:tr w:rsidR="00A46A57" w14:paraId="57C82070" w14:textId="77777777">
      <w:trPr>
        <w:jc w:val="center"/>
      </w:trPr>
      <w:tc>
        <w:tcPr>
          <w:tcW w:w="3282" w:type="dxa"/>
          <w:tcBorders>
            <w:top w:val="single" w:sz="4" w:space="0" w:color="FFFFFF"/>
            <w:left w:val="single" w:sz="4" w:space="0" w:color="FFFFFF"/>
            <w:bottom w:val="single" w:sz="4" w:space="0" w:color="FFFFFF"/>
            <w:right w:val="single" w:sz="4" w:space="0" w:color="FFFFFF"/>
          </w:tcBorders>
          <w:vAlign w:val="center"/>
        </w:tcPr>
        <w:p w14:paraId="6E7AFE82" w14:textId="77777777" w:rsidR="00A46A57" w:rsidRDefault="00A46A57">
          <w:pPr>
            <w:snapToGrid w:val="0"/>
          </w:pPr>
          <w:bookmarkStart w:id="4" w:name="_Hlk217995428"/>
          <w:bookmarkEnd w:id="4"/>
        </w:p>
      </w:tc>
      <w:tc>
        <w:tcPr>
          <w:tcW w:w="3282" w:type="dxa"/>
          <w:tcBorders>
            <w:top w:val="single" w:sz="4" w:space="0" w:color="FFFFFF"/>
            <w:left w:val="single" w:sz="4" w:space="0" w:color="FFFFFF"/>
            <w:bottom w:val="single" w:sz="4" w:space="0" w:color="FFFFFF"/>
            <w:right w:val="single" w:sz="4" w:space="0" w:color="FFFFFF"/>
          </w:tcBorders>
        </w:tcPr>
        <w:p w14:paraId="7F82C2A0" w14:textId="77777777" w:rsidR="00A46A57" w:rsidRDefault="00A46A57">
          <w:pPr>
            <w:snapToGrid w:val="0"/>
          </w:pPr>
        </w:p>
      </w:tc>
      <w:tc>
        <w:tcPr>
          <w:tcW w:w="2729" w:type="dxa"/>
          <w:tcMar>
            <w:left w:w="0" w:type="dxa"/>
            <w:right w:w="0" w:type="dxa"/>
          </w:tcMar>
        </w:tcPr>
        <w:p w14:paraId="567168A3" w14:textId="77777777" w:rsidR="00A46A57" w:rsidRDefault="00A46A57">
          <w:pPr>
            <w:snapToGrid w:val="0"/>
          </w:pPr>
        </w:p>
      </w:tc>
    </w:tr>
    <w:tr w:rsidR="00A46A57" w14:paraId="7510C59F" w14:textId="77777777">
      <w:trPr>
        <w:jc w:val="center"/>
      </w:trPr>
      <w:tc>
        <w:tcPr>
          <w:tcW w:w="9293" w:type="dxa"/>
          <w:gridSpan w:val="3"/>
          <w:tcBorders>
            <w:top w:val="single" w:sz="4" w:space="0" w:color="FFFFFF"/>
            <w:left w:val="single" w:sz="4" w:space="0" w:color="FFFFFF"/>
            <w:bottom w:val="single" w:sz="4" w:space="0" w:color="FFFFFF"/>
            <w:right w:val="single" w:sz="4" w:space="0" w:color="FFFFFF"/>
          </w:tcBorders>
          <w:vAlign w:val="center"/>
        </w:tcPr>
        <w:tbl>
          <w:tblPr>
            <w:tblW w:w="9067" w:type="dxa"/>
            <w:jc w:val="center"/>
            <w:tblLayout w:type="fixed"/>
            <w:tblLook w:val="04A0" w:firstRow="1" w:lastRow="0" w:firstColumn="1" w:lastColumn="0" w:noHBand="0" w:noVBand="1"/>
          </w:tblPr>
          <w:tblGrid>
            <w:gridCol w:w="3073"/>
            <w:gridCol w:w="3161"/>
            <w:gridCol w:w="2833"/>
          </w:tblGrid>
          <w:tr w:rsidR="00A46A57" w14:paraId="033A68BD" w14:textId="77777777">
            <w:trPr>
              <w:jc w:val="center"/>
            </w:trPr>
            <w:tc>
              <w:tcPr>
                <w:tcW w:w="3073" w:type="dxa"/>
                <w:tcBorders>
                  <w:top w:val="single" w:sz="4" w:space="0" w:color="FFFFFF"/>
                  <w:left w:val="single" w:sz="4" w:space="0" w:color="FFFFFF"/>
                  <w:bottom w:val="single" w:sz="4" w:space="0" w:color="FFFFFF"/>
                  <w:right w:val="single" w:sz="4" w:space="0" w:color="FFFFFF"/>
                </w:tcBorders>
                <w:vAlign w:val="center"/>
              </w:tcPr>
              <w:p w14:paraId="33913FC1" w14:textId="77777777" w:rsidR="00A46A57" w:rsidRDefault="00DD7FA8">
                <w:pPr>
                  <w:rPr>
                    <w:lang w:eastAsia="pl-PL"/>
                  </w:rPr>
                </w:pPr>
                <w:r>
                  <w:rPr>
                    <w:noProof/>
                    <w:lang w:eastAsia="pl-PL"/>
                  </w:rPr>
                  <w:drawing>
                    <wp:inline distT="0" distB="0" distL="0" distR="0" wp14:anchorId="72FA5158" wp14:editId="080FA1AC">
                      <wp:extent cx="1675765" cy="45085"/>
                      <wp:effectExtent l="0" t="0" r="0" b="0"/>
                      <wp:docPr id="5" name="Obraz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6"/>
                              <pic:cNvPicPr>
                                <a:picLocks noChangeAspect="1" noChangeArrowheads="1"/>
                              </pic:cNvPicPr>
                            </pic:nvPicPr>
                            <pic:blipFill>
                              <a:blip r:embed="rId1"/>
                              <a:srcRect l="-107" t="-2370" r="-107" b="-2370"/>
                              <a:stretch>
                                <a:fillRect/>
                              </a:stretch>
                            </pic:blipFill>
                            <pic:spPr bwMode="auto">
                              <a:xfrm>
                                <a:off x="0" y="0"/>
                                <a:ext cx="1675765" cy="45085"/>
                              </a:xfrm>
                              <a:prstGeom prst="rect">
                                <a:avLst/>
                              </a:prstGeom>
                              <a:noFill/>
                            </pic:spPr>
                          </pic:pic>
                        </a:graphicData>
                      </a:graphic>
                    </wp:inline>
                  </w:drawing>
                </w:r>
              </w:p>
            </w:tc>
            <w:tc>
              <w:tcPr>
                <w:tcW w:w="3161" w:type="dxa"/>
                <w:tcBorders>
                  <w:top w:val="single" w:sz="4" w:space="0" w:color="FFFFFF"/>
                  <w:left w:val="single" w:sz="4" w:space="0" w:color="FFFFFF"/>
                  <w:bottom w:val="single" w:sz="4" w:space="0" w:color="FFFFFF"/>
                  <w:right w:val="single" w:sz="4" w:space="0" w:color="FFFFFF"/>
                </w:tcBorders>
              </w:tcPr>
              <w:p w14:paraId="6647AB7F" w14:textId="77777777" w:rsidR="00A46A57" w:rsidRDefault="00DD7FA8">
                <w:pPr>
                  <w:rPr>
                    <w:lang w:eastAsia="pl-PL"/>
                  </w:rPr>
                </w:pPr>
                <w:r>
                  <w:rPr>
                    <w:noProof/>
                    <w:lang w:eastAsia="pl-PL"/>
                  </w:rPr>
                  <w:drawing>
                    <wp:inline distT="0" distB="0" distL="0" distR="0" wp14:anchorId="5AB9EAF8" wp14:editId="297821BC">
                      <wp:extent cx="1772920" cy="962025"/>
                      <wp:effectExtent l="0" t="0" r="0" b="0"/>
                      <wp:docPr id="6" name="Obraz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7"/>
                              <pic:cNvPicPr>
                                <a:picLocks noChangeAspect="1" noChangeArrowheads="1"/>
                              </pic:cNvPicPr>
                            </pic:nvPicPr>
                            <pic:blipFill>
                              <a:blip r:embed="rId2"/>
                              <a:srcRect l="-102" t="-187" r="-102" b="-187"/>
                              <a:stretch>
                                <a:fillRect/>
                              </a:stretch>
                            </pic:blipFill>
                            <pic:spPr bwMode="auto">
                              <a:xfrm>
                                <a:off x="0" y="0"/>
                                <a:ext cx="1772920" cy="962025"/>
                              </a:xfrm>
                              <a:prstGeom prst="rect">
                                <a:avLst/>
                              </a:prstGeom>
                              <a:noFill/>
                            </pic:spPr>
                          </pic:pic>
                        </a:graphicData>
                      </a:graphic>
                    </wp:inline>
                  </w:drawing>
                </w:r>
              </w:p>
            </w:tc>
            <w:tc>
              <w:tcPr>
                <w:tcW w:w="2833" w:type="dxa"/>
                <w:tcBorders>
                  <w:top w:val="single" w:sz="4" w:space="0" w:color="FFFFFF"/>
                  <w:left w:val="single" w:sz="4" w:space="0" w:color="FFFFFF"/>
                  <w:bottom w:val="single" w:sz="4" w:space="0" w:color="FFFFFF"/>
                  <w:right w:val="single" w:sz="4" w:space="0" w:color="FFFFFF"/>
                </w:tcBorders>
                <w:vAlign w:val="center"/>
              </w:tcPr>
              <w:p w14:paraId="668B25EA" w14:textId="77777777" w:rsidR="00A46A57" w:rsidRDefault="00DD7FA8">
                <w:pPr>
                  <w:rPr>
                    <w:lang w:eastAsia="pl-PL"/>
                  </w:rPr>
                </w:pPr>
                <w:r>
                  <w:rPr>
                    <w:noProof/>
                    <w:lang w:eastAsia="pl-PL"/>
                  </w:rPr>
                  <w:drawing>
                    <wp:inline distT="0" distB="0" distL="0" distR="0" wp14:anchorId="00B2E385" wp14:editId="69CF1DF6">
                      <wp:extent cx="1675765" cy="45085"/>
                      <wp:effectExtent l="0" t="0" r="0" b="0"/>
                      <wp:docPr id="7" name="Obraz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8"/>
                              <pic:cNvPicPr>
                                <a:picLocks noChangeAspect="1" noChangeArrowheads="1"/>
                              </pic:cNvPicPr>
                            </pic:nvPicPr>
                            <pic:blipFill>
                              <a:blip r:embed="rId1"/>
                              <a:srcRect l="-107" t="-2370" r="-107" b="-2370"/>
                              <a:stretch>
                                <a:fillRect/>
                              </a:stretch>
                            </pic:blipFill>
                            <pic:spPr bwMode="auto">
                              <a:xfrm>
                                <a:off x="0" y="0"/>
                                <a:ext cx="1675765" cy="45085"/>
                              </a:xfrm>
                              <a:prstGeom prst="rect">
                                <a:avLst/>
                              </a:prstGeom>
                              <a:noFill/>
                            </pic:spPr>
                          </pic:pic>
                        </a:graphicData>
                      </a:graphic>
                    </wp:inline>
                  </w:drawing>
                </w:r>
              </w:p>
            </w:tc>
          </w:tr>
          <w:tr w:rsidR="00A46A57" w14:paraId="4FAC0473" w14:textId="77777777">
            <w:trPr>
              <w:jc w:val="center"/>
            </w:trPr>
            <w:tc>
              <w:tcPr>
                <w:tcW w:w="9067" w:type="dxa"/>
                <w:gridSpan w:val="3"/>
                <w:tcBorders>
                  <w:top w:val="single" w:sz="4" w:space="0" w:color="FFFFFF"/>
                  <w:left w:val="single" w:sz="4" w:space="0" w:color="FFFFFF"/>
                  <w:bottom w:val="single" w:sz="4" w:space="0" w:color="FFFFFF"/>
                  <w:right w:val="single" w:sz="4" w:space="0" w:color="FFFFFF"/>
                </w:tcBorders>
                <w:vAlign w:val="center"/>
              </w:tcPr>
              <w:p w14:paraId="72D0CF42" w14:textId="77777777" w:rsidR="00A46A57" w:rsidRDefault="00DD7FA8">
                <w:pPr>
                  <w:spacing w:before="120" w:after="240" w:line="276" w:lineRule="auto"/>
                  <w:rPr>
                    <w:rFonts w:ascii="Arial" w:hAnsi="Arial" w:cs="Arial"/>
                    <w:b/>
                    <w:bCs/>
                    <w:i/>
                    <w:iCs/>
                    <w:color w:val="002060"/>
                    <w:sz w:val="16"/>
                    <w:szCs w:val="16"/>
                  </w:rPr>
                </w:pPr>
                <w:r>
                  <w:rPr>
                    <w:rFonts w:ascii="Arial" w:hAnsi="Arial" w:cs="Arial"/>
                    <w:b/>
                    <w:bCs/>
                    <w:i/>
                    <w:iCs/>
                    <w:color w:val="002060"/>
                    <w:sz w:val="16"/>
                    <w:szCs w:val="16"/>
                  </w:rPr>
                  <w:t>Projekt  dofinansowany w ramach programu grantowego „Cyberbezpieczny Samorząd” z Funduszy Europejskich na Rozwój Cyfrowy 2021-2027 (FERC) Priorytet II: Zaawansowane usługi cyfrowe, Działanie 2.2. – Wzmocnienie krajowego systemu cyberbezpieczeństwa</w:t>
                </w:r>
              </w:p>
            </w:tc>
          </w:tr>
        </w:tbl>
        <w:p w14:paraId="153388B8" w14:textId="77777777" w:rsidR="00A46A57" w:rsidRDefault="00A46A57">
          <w:pPr>
            <w:spacing w:before="120" w:after="240" w:line="276" w:lineRule="auto"/>
            <w:rPr>
              <w:rFonts w:ascii="Arial" w:hAnsi="Arial" w:cs="Arial"/>
              <w:b/>
              <w:bCs/>
              <w:i/>
              <w:iCs/>
              <w:lang w:eastAsia="pl-PL"/>
            </w:rPr>
          </w:pPr>
        </w:p>
      </w:tc>
    </w:tr>
  </w:tbl>
  <w:p w14:paraId="1F7A493E" w14:textId="77777777" w:rsidR="00A46A57" w:rsidRDefault="00A46A57">
    <w:pPr>
      <w:pStyle w:val="Nagwek"/>
      <w:tabs>
        <w:tab w:val="clear" w:pos="4536"/>
        <w:tab w:val="clear" w:pos="9072"/>
        <w:tab w:val="left" w:pos="243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6F5A9" w14:textId="77777777" w:rsidR="00A46A57" w:rsidRDefault="00A46A57">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379A5"/>
    <w:multiLevelType w:val="multilevel"/>
    <w:tmpl w:val="18BA005C"/>
    <w:lvl w:ilvl="0">
      <w:start w:val="1"/>
      <w:numFmt w:val="upperLetter"/>
      <w:lvlText w:val="%1)"/>
      <w:lvlJc w:val="left"/>
      <w:pPr>
        <w:tabs>
          <w:tab w:val="num" w:pos="0"/>
        </w:tabs>
        <w:ind w:left="1353"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A630BF"/>
    <w:multiLevelType w:val="multilevel"/>
    <w:tmpl w:val="738A18E4"/>
    <w:lvl w:ilvl="0">
      <w:start w:val="1"/>
      <w:numFmt w:val="decimal"/>
      <w:lvlText w:val="%1)"/>
      <w:lvlJc w:val="left"/>
      <w:pPr>
        <w:tabs>
          <w:tab w:val="num" w:pos="0"/>
        </w:tabs>
        <w:ind w:left="1571"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C303C1"/>
    <w:multiLevelType w:val="multilevel"/>
    <w:tmpl w:val="5E0443CA"/>
    <w:lvl w:ilvl="0">
      <w:start w:val="4"/>
      <w:numFmt w:val="ordinal"/>
      <w:lvlText w:val="%12"/>
      <w:lvlJc w:val="left"/>
      <w:pPr>
        <w:tabs>
          <w:tab w:val="num" w:pos="0"/>
        </w:tabs>
        <w:ind w:left="1429" w:hanging="360"/>
      </w:pPr>
      <w:rPr>
        <w:color w:val="000000"/>
      </w:rPr>
    </w:lvl>
    <w:lvl w:ilvl="1">
      <w:start w:val="1"/>
      <w:numFmt w:val="decimal"/>
      <w:lvlText w:val="%2)"/>
      <w:lvlJc w:val="left"/>
      <w:pPr>
        <w:tabs>
          <w:tab w:val="num" w:pos="709"/>
        </w:tabs>
        <w:ind w:left="2149" w:hanging="360"/>
      </w:pPr>
    </w:lvl>
    <w:lvl w:ilvl="2">
      <w:start w:val="1"/>
      <w:numFmt w:val="upperLetter"/>
      <w:lvlText w:val="%3)"/>
      <w:lvlJc w:val="left"/>
      <w:pPr>
        <w:tabs>
          <w:tab w:val="num" w:pos="0"/>
        </w:tabs>
        <w:ind w:left="3049" w:hanging="360"/>
      </w:pPr>
    </w:lvl>
    <w:lvl w:ilvl="3">
      <w:start w:val="1"/>
      <w:numFmt w:val="lowerLetter"/>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3" w15:restartNumberingAfterBreak="0">
    <w:nsid w:val="07323660"/>
    <w:multiLevelType w:val="multilevel"/>
    <w:tmpl w:val="917CC096"/>
    <w:lvl w:ilvl="0">
      <w:start w:val="1"/>
      <w:numFmt w:val="decimal"/>
      <w:lvlText w:val="%1)"/>
      <w:lvlJc w:val="left"/>
      <w:pPr>
        <w:tabs>
          <w:tab w:val="num" w:pos="0"/>
        </w:tabs>
        <w:ind w:left="1211"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7E803E8"/>
    <w:multiLevelType w:val="multilevel"/>
    <w:tmpl w:val="046058C6"/>
    <w:lvl w:ilvl="0">
      <w:start w:val="5"/>
      <w:numFmt w:val="decimal"/>
      <w:lvlText w:val="%1."/>
      <w:lvlJc w:val="left"/>
      <w:pPr>
        <w:tabs>
          <w:tab w:val="num" w:pos="360"/>
        </w:tabs>
        <w:ind w:left="360" w:hanging="360"/>
      </w:pPr>
      <w:rPr>
        <w:b/>
        <w:color w:val="000000"/>
        <w:sz w:val="18"/>
        <w:szCs w:val="18"/>
      </w:rPr>
    </w:lvl>
    <w:lvl w:ilvl="1">
      <w:start w:val="1"/>
      <w:numFmt w:val="decimal"/>
      <w:lvlText w:val="4.%2."/>
      <w:lvlJc w:val="left"/>
      <w:pPr>
        <w:tabs>
          <w:tab w:val="num" w:pos="720"/>
        </w:tabs>
        <w:ind w:left="720" w:hanging="360"/>
      </w:pPr>
      <w:rPr>
        <w:b w:val="0"/>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9AE1AE9"/>
    <w:multiLevelType w:val="multilevel"/>
    <w:tmpl w:val="38267956"/>
    <w:lvl w:ilvl="0">
      <w:start w:val="1"/>
      <w:numFmt w:val="decimal"/>
      <w:lvlText w:val="%1."/>
      <w:lvlJc w:val="left"/>
      <w:pPr>
        <w:tabs>
          <w:tab w:val="num" w:pos="360"/>
        </w:tabs>
        <w:ind w:left="360" w:hanging="360"/>
      </w:pPr>
      <w:rPr>
        <w:b/>
      </w:rPr>
    </w:lvl>
    <w:lvl w:ilvl="1">
      <w:start w:val="1"/>
      <w:numFmt w:val="decimal"/>
      <w:lvlText w:val="%2)"/>
      <w:lvlJc w:val="left"/>
      <w:pPr>
        <w:tabs>
          <w:tab w:val="num" w:pos="720"/>
        </w:tabs>
        <w:ind w:left="720" w:hanging="360"/>
      </w:pPr>
      <w:rPr>
        <w:b w:val="0"/>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A516D28"/>
    <w:multiLevelType w:val="multilevel"/>
    <w:tmpl w:val="BF90A05E"/>
    <w:lvl w:ilvl="0">
      <w:start w:val="1"/>
      <w:numFmt w:val="decimal"/>
      <w:lvlText w:val="9.%1"/>
      <w:lvlJc w:val="left"/>
      <w:pPr>
        <w:tabs>
          <w:tab w:val="num" w:pos="720"/>
        </w:tabs>
        <w:ind w:left="720" w:hanging="360"/>
      </w:pPr>
      <w:rPr>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E3959B6"/>
    <w:multiLevelType w:val="multilevel"/>
    <w:tmpl w:val="DCAEB428"/>
    <w:lvl w:ilvl="0">
      <w:start w:val="11"/>
      <w:numFmt w:val="decimal"/>
      <w:lvlText w:val="%1"/>
      <w:lvlJc w:val="left"/>
      <w:pPr>
        <w:tabs>
          <w:tab w:val="num" w:pos="0"/>
        </w:tabs>
        <w:ind w:left="360" w:hanging="360"/>
      </w:pPr>
    </w:lvl>
    <w:lvl w:ilvl="1">
      <w:start w:val="1"/>
      <w:numFmt w:val="decimal"/>
      <w:lvlText w:val="%1.%2"/>
      <w:lvlJc w:val="left"/>
      <w:pPr>
        <w:tabs>
          <w:tab w:val="num" w:pos="0"/>
        </w:tabs>
        <w:ind w:left="360" w:hanging="360"/>
      </w:pPr>
      <w:rPr>
        <w:b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080" w:hanging="1080"/>
      </w:pPr>
    </w:lvl>
    <w:lvl w:ilvl="8">
      <w:start w:val="1"/>
      <w:numFmt w:val="decimal"/>
      <w:lvlText w:val="%1.%2.%3.%4.%5.%6.%7.%8.%9"/>
      <w:lvlJc w:val="left"/>
      <w:pPr>
        <w:tabs>
          <w:tab w:val="num" w:pos="0"/>
        </w:tabs>
        <w:ind w:left="1440" w:hanging="1440"/>
      </w:pPr>
    </w:lvl>
  </w:abstractNum>
  <w:abstractNum w:abstractNumId="8" w15:restartNumberingAfterBreak="0">
    <w:nsid w:val="0EA91BC8"/>
    <w:multiLevelType w:val="multilevel"/>
    <w:tmpl w:val="E7CACF76"/>
    <w:lvl w:ilvl="0">
      <w:start w:val="1"/>
      <w:numFmt w:val="lowerLetter"/>
      <w:lvlText w:val="%1)"/>
      <w:lvlJc w:val="left"/>
      <w:pPr>
        <w:tabs>
          <w:tab w:val="num" w:pos="0"/>
        </w:tabs>
        <w:ind w:left="0" w:firstLine="0"/>
      </w:pPr>
      <w:rPr>
        <w:rFonts w:ascii="Calibri" w:eastAsia="Trebuchet MS" w:hAnsi="Calibri" w:cs="Calibri"/>
        <w:b w:val="0"/>
        <w:bCs w:val="0"/>
        <w:i w:val="0"/>
        <w:iCs w:val="0"/>
        <w:caps w:val="0"/>
        <w:smallCaps w:val="0"/>
        <w:strike w:val="0"/>
        <w:dstrike w:val="0"/>
        <w:color w:val="000000"/>
        <w:spacing w:val="0"/>
        <w:w w:val="100"/>
        <w:position w:val="0"/>
        <w:sz w:val="18"/>
        <w:szCs w:val="18"/>
        <w:u w:val="none"/>
        <w:vertAlign w:val="baseline"/>
        <w:lang w:val="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 w15:restartNumberingAfterBreak="0">
    <w:nsid w:val="0F086815"/>
    <w:multiLevelType w:val="multilevel"/>
    <w:tmpl w:val="8BF0DF04"/>
    <w:lvl w:ilvl="0">
      <w:start w:val="2"/>
      <w:numFmt w:val="decimal"/>
      <w:lvlText w:val="%1."/>
      <w:lvlJc w:val="left"/>
      <w:pPr>
        <w:tabs>
          <w:tab w:val="num" w:pos="765"/>
        </w:tabs>
        <w:ind w:left="765" w:hanging="360"/>
      </w:pPr>
    </w:lvl>
    <w:lvl w:ilvl="1">
      <w:start w:val="9"/>
      <w:numFmt w:val="decimal"/>
      <w:isLgl/>
      <w:lvlText w:val="%1.%2"/>
      <w:lvlJc w:val="left"/>
      <w:pPr>
        <w:tabs>
          <w:tab w:val="num" w:pos="0"/>
        </w:tabs>
        <w:ind w:left="825" w:hanging="420"/>
      </w:pPr>
      <w:rPr>
        <w:b w:val="0"/>
      </w:rPr>
    </w:lvl>
    <w:lvl w:ilvl="2">
      <w:start w:val="1"/>
      <w:numFmt w:val="decimal"/>
      <w:isLgl/>
      <w:lvlText w:val="%1.%2.%3"/>
      <w:lvlJc w:val="left"/>
      <w:pPr>
        <w:tabs>
          <w:tab w:val="num" w:pos="0"/>
        </w:tabs>
        <w:ind w:left="825" w:hanging="420"/>
      </w:pPr>
    </w:lvl>
    <w:lvl w:ilvl="3">
      <w:start w:val="1"/>
      <w:numFmt w:val="decimal"/>
      <w:isLgl/>
      <w:lvlText w:val="%1.%2.%3.%4"/>
      <w:lvlJc w:val="left"/>
      <w:pPr>
        <w:tabs>
          <w:tab w:val="num" w:pos="0"/>
        </w:tabs>
        <w:ind w:left="1125" w:hanging="720"/>
      </w:pPr>
    </w:lvl>
    <w:lvl w:ilvl="4">
      <w:start w:val="1"/>
      <w:numFmt w:val="decimal"/>
      <w:isLgl/>
      <w:lvlText w:val="%1.%2.%3.%4.%5"/>
      <w:lvlJc w:val="left"/>
      <w:pPr>
        <w:tabs>
          <w:tab w:val="num" w:pos="0"/>
        </w:tabs>
        <w:ind w:left="1125" w:hanging="720"/>
      </w:pPr>
    </w:lvl>
    <w:lvl w:ilvl="5">
      <w:start w:val="1"/>
      <w:numFmt w:val="decimal"/>
      <w:isLgl/>
      <w:lvlText w:val="%1.%2.%3.%4.%5.%6"/>
      <w:lvlJc w:val="left"/>
      <w:pPr>
        <w:tabs>
          <w:tab w:val="num" w:pos="0"/>
        </w:tabs>
        <w:ind w:left="1485" w:hanging="1080"/>
      </w:pPr>
    </w:lvl>
    <w:lvl w:ilvl="6">
      <w:start w:val="1"/>
      <w:numFmt w:val="decimal"/>
      <w:isLgl/>
      <w:lvlText w:val="%1.%2.%3.%4.%5.%6.%7"/>
      <w:lvlJc w:val="left"/>
      <w:pPr>
        <w:tabs>
          <w:tab w:val="num" w:pos="0"/>
        </w:tabs>
        <w:ind w:left="1485" w:hanging="1080"/>
      </w:pPr>
    </w:lvl>
    <w:lvl w:ilvl="7">
      <w:start w:val="1"/>
      <w:numFmt w:val="decimal"/>
      <w:isLgl/>
      <w:lvlText w:val="%1.%2.%3.%4.%5.%6.%7.%8"/>
      <w:lvlJc w:val="left"/>
      <w:pPr>
        <w:tabs>
          <w:tab w:val="num" w:pos="0"/>
        </w:tabs>
        <w:ind w:left="1485" w:hanging="1080"/>
      </w:pPr>
    </w:lvl>
    <w:lvl w:ilvl="8">
      <w:start w:val="1"/>
      <w:numFmt w:val="decimal"/>
      <w:isLgl/>
      <w:lvlText w:val="%1.%2.%3.%4.%5.%6.%7.%8.%9"/>
      <w:lvlJc w:val="left"/>
      <w:pPr>
        <w:tabs>
          <w:tab w:val="num" w:pos="0"/>
        </w:tabs>
        <w:ind w:left="1845" w:hanging="1440"/>
      </w:pPr>
    </w:lvl>
  </w:abstractNum>
  <w:abstractNum w:abstractNumId="10" w15:restartNumberingAfterBreak="0">
    <w:nsid w:val="0F8C31D4"/>
    <w:multiLevelType w:val="multilevel"/>
    <w:tmpl w:val="A378C1D8"/>
    <w:lvl w:ilvl="0">
      <w:start w:val="1"/>
      <w:numFmt w:val="decimal"/>
      <w:lvlText w:val="%1."/>
      <w:lvlJc w:val="left"/>
      <w:pPr>
        <w:tabs>
          <w:tab w:val="num" w:pos="0"/>
        </w:tabs>
        <w:ind w:left="0" w:firstLine="0"/>
      </w:pPr>
      <w:rPr>
        <w:rFonts w:ascii="Cambria" w:eastAsia="Trebuchet MS" w:hAnsi="Cambria" w:cs="Trebuchet MS"/>
        <w:b w:val="0"/>
        <w:bCs w:val="0"/>
        <w:i w:val="0"/>
        <w:iCs w:val="0"/>
        <w:caps w:val="0"/>
        <w:smallCaps w:val="0"/>
        <w:strike w:val="0"/>
        <w:dstrike w:val="0"/>
        <w:color w:val="000000"/>
        <w:spacing w:val="0"/>
        <w:w w:val="100"/>
        <w:position w:val="0"/>
        <w:sz w:val="20"/>
        <w:szCs w:val="20"/>
        <w:u w:val="none"/>
        <w:vertAlign w:val="baseline"/>
        <w:lang w:val="pl-PL" w:bidi="pl-PL"/>
      </w:rPr>
    </w:lvl>
    <w:lvl w:ilvl="1">
      <w:start w:val="1"/>
      <w:numFmt w:val="decimal"/>
      <w:lvlText w:val="%2)"/>
      <w:lvlJc w:val="left"/>
      <w:pPr>
        <w:tabs>
          <w:tab w:val="num" w:pos="0"/>
        </w:tabs>
        <w:ind w:left="0" w:firstLine="0"/>
      </w:pPr>
      <w:rPr>
        <w:b w:val="0"/>
        <w:bCs w:val="0"/>
        <w:i w:val="0"/>
        <w:iCs w:val="0"/>
        <w:caps w:val="0"/>
        <w:smallCaps w:val="0"/>
        <w:strike w:val="0"/>
        <w:dstrike w:val="0"/>
        <w:color w:val="000000"/>
        <w:spacing w:val="0"/>
        <w:w w:val="100"/>
        <w:position w:val="0"/>
        <w:sz w:val="18"/>
        <w:szCs w:val="18"/>
        <w:u w:val="none"/>
        <w:vertAlign w:val="baseline"/>
        <w:lang w:val="pl-PL" w:bidi="pl-PL"/>
      </w:r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1" w15:restartNumberingAfterBreak="0">
    <w:nsid w:val="0FCC3DF0"/>
    <w:multiLevelType w:val="multilevel"/>
    <w:tmpl w:val="B7828398"/>
    <w:lvl w:ilvl="0">
      <w:start w:val="1"/>
      <w:numFmt w:val="decimal"/>
      <w:lvlText w:val="12.%1"/>
      <w:lvlJc w:val="left"/>
      <w:pPr>
        <w:tabs>
          <w:tab w:val="num" w:pos="723"/>
        </w:tabs>
        <w:ind w:left="680" w:hanging="453"/>
      </w:pPr>
      <w:rPr>
        <w:b w:val="0"/>
        <w:i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28A606F"/>
    <w:multiLevelType w:val="multilevel"/>
    <w:tmpl w:val="96DE42BE"/>
    <w:lvl w:ilvl="0">
      <w:start w:val="5"/>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360" w:hanging="36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080" w:hanging="1080"/>
      </w:pPr>
    </w:lvl>
    <w:lvl w:ilvl="8">
      <w:start w:val="1"/>
      <w:numFmt w:val="decimal"/>
      <w:lvlText w:val="%1.%2.%3.%4.%5.%6.%7.%8.%9"/>
      <w:lvlJc w:val="left"/>
      <w:pPr>
        <w:tabs>
          <w:tab w:val="num" w:pos="0"/>
        </w:tabs>
        <w:ind w:left="1440" w:hanging="1440"/>
      </w:pPr>
    </w:lvl>
  </w:abstractNum>
  <w:abstractNum w:abstractNumId="13" w15:restartNumberingAfterBreak="0">
    <w:nsid w:val="130305DC"/>
    <w:multiLevelType w:val="multilevel"/>
    <w:tmpl w:val="E9B6A508"/>
    <w:lvl w:ilvl="0">
      <w:start w:val="14"/>
      <w:numFmt w:val="decimal"/>
      <w:lvlText w:val="%1"/>
      <w:lvlJc w:val="left"/>
      <w:pPr>
        <w:tabs>
          <w:tab w:val="num" w:pos="0"/>
        </w:tabs>
        <w:ind w:left="1571"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3211691"/>
    <w:multiLevelType w:val="multilevel"/>
    <w:tmpl w:val="FF02818C"/>
    <w:lvl w:ilvl="0">
      <w:start w:val="2"/>
      <w:numFmt w:val="decimal"/>
      <w:lvlText w:val="%1."/>
      <w:lvlJc w:val="left"/>
      <w:pPr>
        <w:tabs>
          <w:tab w:val="num" w:pos="765"/>
        </w:tabs>
        <w:ind w:left="765" w:hanging="360"/>
      </w:pPr>
    </w:lvl>
    <w:lvl w:ilvl="1">
      <w:start w:val="1"/>
      <w:numFmt w:val="decimal"/>
      <w:isLgl/>
      <w:lvlText w:val="%1.%2"/>
      <w:lvlJc w:val="left"/>
      <w:pPr>
        <w:tabs>
          <w:tab w:val="num" w:pos="0"/>
        </w:tabs>
        <w:ind w:left="825" w:hanging="420"/>
      </w:pPr>
      <w:rPr>
        <w:b w:val="0"/>
      </w:rPr>
    </w:lvl>
    <w:lvl w:ilvl="2">
      <w:start w:val="1"/>
      <w:numFmt w:val="decimal"/>
      <w:isLgl/>
      <w:lvlText w:val="%1.%2.%3"/>
      <w:lvlJc w:val="left"/>
      <w:pPr>
        <w:tabs>
          <w:tab w:val="num" w:pos="0"/>
        </w:tabs>
        <w:ind w:left="825" w:hanging="420"/>
      </w:pPr>
    </w:lvl>
    <w:lvl w:ilvl="3">
      <w:start w:val="1"/>
      <w:numFmt w:val="decimal"/>
      <w:isLgl/>
      <w:lvlText w:val="%1.%2.%3.%4"/>
      <w:lvlJc w:val="left"/>
      <w:pPr>
        <w:tabs>
          <w:tab w:val="num" w:pos="0"/>
        </w:tabs>
        <w:ind w:left="1125" w:hanging="720"/>
      </w:pPr>
    </w:lvl>
    <w:lvl w:ilvl="4">
      <w:start w:val="1"/>
      <w:numFmt w:val="decimal"/>
      <w:isLgl/>
      <w:lvlText w:val="%1.%2.%3.%4.%5"/>
      <w:lvlJc w:val="left"/>
      <w:pPr>
        <w:tabs>
          <w:tab w:val="num" w:pos="0"/>
        </w:tabs>
        <w:ind w:left="1125" w:hanging="720"/>
      </w:pPr>
    </w:lvl>
    <w:lvl w:ilvl="5">
      <w:start w:val="1"/>
      <w:numFmt w:val="decimal"/>
      <w:isLgl/>
      <w:lvlText w:val="%1.%2.%3.%4.%5.%6"/>
      <w:lvlJc w:val="left"/>
      <w:pPr>
        <w:tabs>
          <w:tab w:val="num" w:pos="0"/>
        </w:tabs>
        <w:ind w:left="1485" w:hanging="1080"/>
      </w:pPr>
    </w:lvl>
    <w:lvl w:ilvl="6">
      <w:start w:val="1"/>
      <w:numFmt w:val="decimal"/>
      <w:isLgl/>
      <w:lvlText w:val="%1.%2.%3.%4.%5.%6.%7"/>
      <w:lvlJc w:val="left"/>
      <w:pPr>
        <w:tabs>
          <w:tab w:val="num" w:pos="0"/>
        </w:tabs>
        <w:ind w:left="1485" w:hanging="1080"/>
      </w:pPr>
    </w:lvl>
    <w:lvl w:ilvl="7">
      <w:start w:val="1"/>
      <w:numFmt w:val="decimal"/>
      <w:isLgl/>
      <w:lvlText w:val="%1.%2.%3.%4.%5.%6.%7.%8"/>
      <w:lvlJc w:val="left"/>
      <w:pPr>
        <w:tabs>
          <w:tab w:val="num" w:pos="0"/>
        </w:tabs>
        <w:ind w:left="1485" w:hanging="1080"/>
      </w:pPr>
    </w:lvl>
    <w:lvl w:ilvl="8">
      <w:start w:val="1"/>
      <w:numFmt w:val="decimal"/>
      <w:isLgl/>
      <w:lvlText w:val="%1.%2.%3.%4.%5.%6.%7.%8.%9"/>
      <w:lvlJc w:val="left"/>
      <w:pPr>
        <w:tabs>
          <w:tab w:val="num" w:pos="0"/>
        </w:tabs>
        <w:ind w:left="1845" w:hanging="1440"/>
      </w:pPr>
    </w:lvl>
  </w:abstractNum>
  <w:abstractNum w:abstractNumId="15" w15:restartNumberingAfterBreak="0">
    <w:nsid w:val="15BF0007"/>
    <w:multiLevelType w:val="multilevel"/>
    <w:tmpl w:val="62BEAAEA"/>
    <w:lvl w:ilvl="0">
      <w:start w:val="1"/>
      <w:numFmt w:val="lowerLetter"/>
      <w:lvlText w:val="%1)"/>
      <w:lvlJc w:val="left"/>
      <w:pPr>
        <w:tabs>
          <w:tab w:val="num" w:pos="0"/>
        </w:tabs>
        <w:ind w:left="1571"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9272D2B"/>
    <w:multiLevelType w:val="multilevel"/>
    <w:tmpl w:val="08F624AA"/>
    <w:lvl w:ilvl="0">
      <w:start w:val="10"/>
      <w:numFmt w:val="decimal"/>
      <w:lvlText w:val="%1."/>
      <w:lvlJc w:val="left"/>
      <w:pPr>
        <w:tabs>
          <w:tab w:val="num" w:pos="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AE62D91"/>
    <w:multiLevelType w:val="multilevel"/>
    <w:tmpl w:val="814CBB56"/>
    <w:lvl w:ilvl="0">
      <w:start w:val="3"/>
      <w:numFmt w:val="decimal"/>
      <w:lvlText w:val="%1."/>
      <w:lvlJc w:val="left"/>
      <w:pPr>
        <w:tabs>
          <w:tab w:val="num" w:pos="360"/>
        </w:tabs>
        <w:ind w:left="360" w:hanging="360"/>
      </w:pPr>
      <w:rPr>
        <w:b/>
        <w:color w:val="000000"/>
        <w:sz w:val="18"/>
        <w:szCs w:val="18"/>
      </w:rPr>
    </w:lvl>
    <w:lvl w:ilvl="1">
      <w:start w:val="3"/>
      <w:numFmt w:val="decimal"/>
      <w:lvlText w:val="4.%2."/>
      <w:lvlJc w:val="left"/>
      <w:pPr>
        <w:tabs>
          <w:tab w:val="num" w:pos="720"/>
        </w:tabs>
        <w:ind w:left="720" w:hanging="360"/>
      </w:pPr>
      <w:rPr>
        <w:b w:val="0"/>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1CE94CA0"/>
    <w:multiLevelType w:val="multilevel"/>
    <w:tmpl w:val="B112AEDE"/>
    <w:lvl w:ilvl="0">
      <w:start w:val="1"/>
      <w:numFmt w:val="lowerLetter"/>
      <w:lvlText w:val="%1)"/>
      <w:lvlJc w:val="left"/>
      <w:pPr>
        <w:tabs>
          <w:tab w:val="num" w:pos="0"/>
        </w:tabs>
        <w:ind w:left="1571"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F874710"/>
    <w:multiLevelType w:val="multilevel"/>
    <w:tmpl w:val="E8CEB53C"/>
    <w:lvl w:ilvl="0">
      <w:start w:val="1"/>
      <w:numFmt w:val="decimal"/>
      <w:lvlText w:val="%1)"/>
      <w:lvlJc w:val="left"/>
      <w:pPr>
        <w:tabs>
          <w:tab w:val="num" w:pos="0"/>
        </w:tabs>
        <w:ind w:left="1353" w:hanging="360"/>
      </w:pPr>
      <w:rPr>
        <w:rFonts w:ascii="Calibri" w:eastAsia="Calibri" w:hAnsi="Calibri" w:cs="Arial"/>
        <w:color w:val="000000"/>
        <w:sz w:val="18"/>
        <w:szCs w:val="1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0576115"/>
    <w:multiLevelType w:val="multilevel"/>
    <w:tmpl w:val="5F06F176"/>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1" w15:restartNumberingAfterBreak="0">
    <w:nsid w:val="221713FF"/>
    <w:multiLevelType w:val="multilevel"/>
    <w:tmpl w:val="C62E5CB4"/>
    <w:lvl w:ilvl="0">
      <w:start w:val="5"/>
      <w:numFmt w:val="decimal"/>
      <w:lvlText w:val="%1"/>
      <w:lvlJc w:val="left"/>
      <w:pPr>
        <w:tabs>
          <w:tab w:val="num" w:pos="0"/>
        </w:tabs>
        <w:ind w:left="360" w:hanging="360"/>
      </w:pPr>
    </w:lvl>
    <w:lvl w:ilvl="1">
      <w:start w:val="2"/>
      <w:numFmt w:val="decimal"/>
      <w:lvlText w:val="%1.%2"/>
      <w:lvlJc w:val="left"/>
      <w:pPr>
        <w:tabs>
          <w:tab w:val="num" w:pos="0"/>
        </w:tabs>
        <w:ind w:left="360" w:hanging="360"/>
      </w:pPr>
      <w:rPr>
        <w:b w:val="0"/>
      </w:rPr>
    </w:lvl>
    <w:lvl w:ilvl="2">
      <w:start w:val="1"/>
      <w:numFmt w:val="decimal"/>
      <w:lvlText w:val="%1.%2.%3"/>
      <w:lvlJc w:val="left"/>
      <w:pPr>
        <w:tabs>
          <w:tab w:val="num" w:pos="0"/>
        </w:tabs>
        <w:ind w:left="360" w:hanging="36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080" w:hanging="1080"/>
      </w:pPr>
    </w:lvl>
    <w:lvl w:ilvl="8">
      <w:start w:val="1"/>
      <w:numFmt w:val="decimal"/>
      <w:lvlText w:val="%1.%2.%3.%4.%5.%6.%7.%8.%9"/>
      <w:lvlJc w:val="left"/>
      <w:pPr>
        <w:tabs>
          <w:tab w:val="num" w:pos="0"/>
        </w:tabs>
        <w:ind w:left="1440" w:hanging="1440"/>
      </w:pPr>
    </w:lvl>
  </w:abstractNum>
  <w:abstractNum w:abstractNumId="22" w15:restartNumberingAfterBreak="0">
    <w:nsid w:val="22456A31"/>
    <w:multiLevelType w:val="multilevel"/>
    <w:tmpl w:val="DDB607BA"/>
    <w:lvl w:ilvl="0">
      <w:start w:val="1"/>
      <w:numFmt w:val="decimal"/>
      <w:lvlText w:val="%1)"/>
      <w:lvlJc w:val="left"/>
      <w:pPr>
        <w:tabs>
          <w:tab w:val="num" w:pos="1070"/>
        </w:tabs>
        <w:ind w:left="1070" w:hanging="360"/>
      </w:pPr>
      <w:rPr>
        <w:rFonts w:ascii="Calibri" w:hAnsi="Calibri" w:cs="Arial"/>
        <w:b w:val="0"/>
        <w:bCs/>
        <w:color w:val="000000"/>
        <w:sz w:val="18"/>
        <w:szCs w:val="1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25543E4"/>
    <w:multiLevelType w:val="multilevel"/>
    <w:tmpl w:val="76589A40"/>
    <w:lvl w:ilvl="0">
      <w:start w:val="18"/>
      <w:numFmt w:val="decimal"/>
      <w:lvlText w:val="%1."/>
      <w:lvlJc w:val="left"/>
      <w:pPr>
        <w:tabs>
          <w:tab w:val="num" w:pos="0"/>
        </w:tabs>
        <w:ind w:left="360" w:hanging="360"/>
      </w:pPr>
      <w:rPr>
        <w:i w:val="0"/>
        <w:color w:val="000000"/>
      </w:rPr>
    </w:lvl>
    <w:lvl w:ilvl="1">
      <w:start w:val="2"/>
      <w:numFmt w:val="decimal"/>
      <w:lvlText w:val="%1.%2."/>
      <w:lvlJc w:val="left"/>
      <w:pPr>
        <w:tabs>
          <w:tab w:val="num" w:pos="0"/>
        </w:tabs>
        <w:ind w:left="644" w:hanging="360"/>
      </w:pPr>
      <w:rPr>
        <w:i w:val="0"/>
        <w:color w:val="000000"/>
      </w:rPr>
    </w:lvl>
    <w:lvl w:ilvl="2">
      <w:start w:val="1"/>
      <w:numFmt w:val="decimal"/>
      <w:lvlText w:val="%1.%2.%3."/>
      <w:lvlJc w:val="left"/>
      <w:pPr>
        <w:tabs>
          <w:tab w:val="num" w:pos="0"/>
        </w:tabs>
        <w:ind w:left="1288" w:hanging="720"/>
      </w:pPr>
      <w:rPr>
        <w:i w:val="0"/>
        <w:color w:val="000000"/>
      </w:rPr>
    </w:lvl>
    <w:lvl w:ilvl="3">
      <w:start w:val="1"/>
      <w:numFmt w:val="decimal"/>
      <w:lvlText w:val="%1.%2.%3.%4."/>
      <w:lvlJc w:val="left"/>
      <w:pPr>
        <w:tabs>
          <w:tab w:val="num" w:pos="0"/>
        </w:tabs>
        <w:ind w:left="1572" w:hanging="720"/>
      </w:pPr>
      <w:rPr>
        <w:i w:val="0"/>
        <w:color w:val="000000"/>
      </w:rPr>
    </w:lvl>
    <w:lvl w:ilvl="4">
      <w:start w:val="1"/>
      <w:numFmt w:val="decimal"/>
      <w:lvlText w:val="%1.%2.%3.%4.%5."/>
      <w:lvlJc w:val="left"/>
      <w:pPr>
        <w:tabs>
          <w:tab w:val="num" w:pos="0"/>
        </w:tabs>
        <w:ind w:left="1856" w:hanging="720"/>
      </w:pPr>
      <w:rPr>
        <w:i w:val="0"/>
        <w:color w:val="000000"/>
      </w:rPr>
    </w:lvl>
    <w:lvl w:ilvl="5">
      <w:start w:val="1"/>
      <w:numFmt w:val="decimal"/>
      <w:lvlText w:val="%1.%2.%3.%4.%5.%6."/>
      <w:lvlJc w:val="left"/>
      <w:pPr>
        <w:tabs>
          <w:tab w:val="num" w:pos="0"/>
        </w:tabs>
        <w:ind w:left="2500" w:hanging="1080"/>
      </w:pPr>
      <w:rPr>
        <w:i w:val="0"/>
        <w:color w:val="000000"/>
      </w:rPr>
    </w:lvl>
    <w:lvl w:ilvl="6">
      <w:start w:val="1"/>
      <w:numFmt w:val="decimal"/>
      <w:lvlText w:val="%1.%2.%3.%4.%5.%6.%7."/>
      <w:lvlJc w:val="left"/>
      <w:pPr>
        <w:tabs>
          <w:tab w:val="num" w:pos="0"/>
        </w:tabs>
        <w:ind w:left="2784" w:hanging="1080"/>
      </w:pPr>
      <w:rPr>
        <w:i w:val="0"/>
        <w:color w:val="000000"/>
      </w:rPr>
    </w:lvl>
    <w:lvl w:ilvl="7">
      <w:start w:val="1"/>
      <w:numFmt w:val="decimal"/>
      <w:lvlText w:val="%1.%2.%3.%4.%5.%6.%7.%8."/>
      <w:lvlJc w:val="left"/>
      <w:pPr>
        <w:tabs>
          <w:tab w:val="num" w:pos="0"/>
        </w:tabs>
        <w:ind w:left="3068" w:hanging="1080"/>
      </w:pPr>
      <w:rPr>
        <w:i w:val="0"/>
        <w:color w:val="000000"/>
      </w:rPr>
    </w:lvl>
    <w:lvl w:ilvl="8">
      <w:start w:val="1"/>
      <w:numFmt w:val="decimal"/>
      <w:lvlText w:val="%1.%2.%3.%4.%5.%6.%7.%8.%9."/>
      <w:lvlJc w:val="left"/>
      <w:pPr>
        <w:tabs>
          <w:tab w:val="num" w:pos="0"/>
        </w:tabs>
        <w:ind w:left="3712" w:hanging="1440"/>
      </w:pPr>
      <w:rPr>
        <w:i w:val="0"/>
        <w:color w:val="000000"/>
      </w:rPr>
    </w:lvl>
  </w:abstractNum>
  <w:abstractNum w:abstractNumId="24" w15:restartNumberingAfterBreak="0">
    <w:nsid w:val="263F7247"/>
    <w:multiLevelType w:val="multilevel"/>
    <w:tmpl w:val="B57A87A0"/>
    <w:lvl w:ilvl="0">
      <w:start w:val="1"/>
      <w:numFmt w:val="decimal"/>
      <w:lvlText w:val="3.%1"/>
      <w:lvlJc w:val="left"/>
      <w:pPr>
        <w:tabs>
          <w:tab w:val="num" w:pos="709"/>
        </w:tabs>
        <w:ind w:left="644" w:hanging="360"/>
      </w:pPr>
      <w:rPr>
        <w:b w:val="0"/>
        <w:i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6BA593E"/>
    <w:multiLevelType w:val="multilevel"/>
    <w:tmpl w:val="CE52ABF2"/>
    <w:lvl w:ilvl="0">
      <w:start w:val="1"/>
      <w:numFmt w:val="decimal"/>
      <w:lvlText w:val="14.%1"/>
      <w:lvlJc w:val="left"/>
      <w:pPr>
        <w:tabs>
          <w:tab w:val="num" w:pos="723"/>
        </w:tabs>
        <w:ind w:left="680" w:hanging="453"/>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70A63FC"/>
    <w:multiLevelType w:val="multilevel"/>
    <w:tmpl w:val="2EA6FB34"/>
    <w:lvl w:ilvl="0">
      <w:start w:val="1"/>
      <w:numFmt w:val="decimal"/>
      <w:lvlText w:val="7.%1"/>
      <w:lvlJc w:val="left"/>
      <w:pPr>
        <w:tabs>
          <w:tab w:val="num" w:pos="928"/>
        </w:tabs>
        <w:ind w:left="928" w:hanging="360"/>
      </w:pPr>
      <w:rPr>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7300E0A"/>
    <w:multiLevelType w:val="multilevel"/>
    <w:tmpl w:val="ABCC5BA0"/>
    <w:lvl w:ilvl="0">
      <w:start w:val="1"/>
      <w:numFmt w:val="decimal"/>
      <w:lvlText w:val="13.%1"/>
      <w:lvlJc w:val="left"/>
      <w:pPr>
        <w:tabs>
          <w:tab w:val="num" w:pos="0"/>
        </w:tabs>
        <w:ind w:left="1571" w:hanging="360"/>
      </w:pPr>
      <w:rPr>
        <w:i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278F4082"/>
    <w:multiLevelType w:val="multilevel"/>
    <w:tmpl w:val="07F0CEEC"/>
    <w:lvl w:ilvl="0">
      <w:start w:val="1"/>
      <w:numFmt w:val="decimal"/>
      <w:lvlText w:val="%1."/>
      <w:lvlJc w:val="left"/>
      <w:pPr>
        <w:tabs>
          <w:tab w:val="num" w:pos="709"/>
        </w:tabs>
        <w:ind w:left="1353"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7B179DC"/>
    <w:multiLevelType w:val="multilevel"/>
    <w:tmpl w:val="5CC8BA82"/>
    <w:lvl w:ilvl="0">
      <w:start w:val="15"/>
      <w:numFmt w:val="decimal"/>
      <w:lvlText w:val="%1"/>
      <w:lvlJc w:val="left"/>
      <w:pPr>
        <w:tabs>
          <w:tab w:val="num" w:pos="0"/>
        </w:tabs>
        <w:ind w:left="360" w:hanging="360"/>
      </w:pPr>
      <w:rPr>
        <w:b w:val="0"/>
      </w:rPr>
    </w:lvl>
    <w:lvl w:ilvl="1">
      <w:start w:val="1"/>
      <w:numFmt w:val="decimal"/>
      <w:lvlText w:val="%1.%2"/>
      <w:lvlJc w:val="left"/>
      <w:pPr>
        <w:tabs>
          <w:tab w:val="num" w:pos="0"/>
        </w:tabs>
        <w:ind w:left="643" w:hanging="360"/>
      </w:pPr>
      <w:rPr>
        <w:b w:val="0"/>
      </w:rPr>
    </w:lvl>
    <w:lvl w:ilvl="2">
      <w:start w:val="1"/>
      <w:numFmt w:val="decimal"/>
      <w:lvlText w:val="%1.%2.%3"/>
      <w:lvlJc w:val="left"/>
      <w:pPr>
        <w:tabs>
          <w:tab w:val="num" w:pos="0"/>
        </w:tabs>
        <w:ind w:left="1286" w:hanging="720"/>
      </w:pPr>
      <w:rPr>
        <w:b w:val="0"/>
      </w:rPr>
    </w:lvl>
    <w:lvl w:ilvl="3">
      <w:start w:val="1"/>
      <w:numFmt w:val="decimal"/>
      <w:lvlText w:val="%1.%2.%3.%4"/>
      <w:lvlJc w:val="left"/>
      <w:pPr>
        <w:tabs>
          <w:tab w:val="num" w:pos="0"/>
        </w:tabs>
        <w:ind w:left="1569" w:hanging="720"/>
      </w:pPr>
      <w:rPr>
        <w:b w:val="0"/>
      </w:rPr>
    </w:lvl>
    <w:lvl w:ilvl="4">
      <w:start w:val="1"/>
      <w:numFmt w:val="decimal"/>
      <w:lvlText w:val="%1.%2.%3.%4.%5"/>
      <w:lvlJc w:val="left"/>
      <w:pPr>
        <w:tabs>
          <w:tab w:val="num" w:pos="0"/>
        </w:tabs>
        <w:ind w:left="1852" w:hanging="720"/>
      </w:pPr>
      <w:rPr>
        <w:b w:val="0"/>
      </w:rPr>
    </w:lvl>
    <w:lvl w:ilvl="5">
      <w:start w:val="1"/>
      <w:numFmt w:val="decimal"/>
      <w:lvlText w:val="%1.%2.%3.%4.%5.%6"/>
      <w:lvlJc w:val="left"/>
      <w:pPr>
        <w:tabs>
          <w:tab w:val="num" w:pos="0"/>
        </w:tabs>
        <w:ind w:left="2495" w:hanging="1080"/>
      </w:pPr>
      <w:rPr>
        <w:b w:val="0"/>
      </w:rPr>
    </w:lvl>
    <w:lvl w:ilvl="6">
      <w:start w:val="1"/>
      <w:numFmt w:val="decimal"/>
      <w:lvlText w:val="%1.%2.%3.%4.%5.%6.%7"/>
      <w:lvlJc w:val="left"/>
      <w:pPr>
        <w:tabs>
          <w:tab w:val="num" w:pos="0"/>
        </w:tabs>
        <w:ind w:left="2778" w:hanging="1080"/>
      </w:pPr>
      <w:rPr>
        <w:b w:val="0"/>
      </w:rPr>
    </w:lvl>
    <w:lvl w:ilvl="7">
      <w:start w:val="1"/>
      <w:numFmt w:val="decimal"/>
      <w:lvlText w:val="%1.%2.%3.%4.%5.%6.%7.%8"/>
      <w:lvlJc w:val="left"/>
      <w:pPr>
        <w:tabs>
          <w:tab w:val="num" w:pos="0"/>
        </w:tabs>
        <w:ind w:left="3061" w:hanging="1080"/>
      </w:pPr>
      <w:rPr>
        <w:b w:val="0"/>
      </w:rPr>
    </w:lvl>
    <w:lvl w:ilvl="8">
      <w:start w:val="1"/>
      <w:numFmt w:val="decimal"/>
      <w:lvlText w:val="%1.%2.%3.%4.%5.%6.%7.%8.%9"/>
      <w:lvlJc w:val="left"/>
      <w:pPr>
        <w:tabs>
          <w:tab w:val="num" w:pos="0"/>
        </w:tabs>
        <w:ind w:left="3704" w:hanging="1440"/>
      </w:pPr>
      <w:rPr>
        <w:b w:val="0"/>
      </w:rPr>
    </w:lvl>
  </w:abstractNum>
  <w:abstractNum w:abstractNumId="30" w15:restartNumberingAfterBreak="0">
    <w:nsid w:val="284D4037"/>
    <w:multiLevelType w:val="multilevel"/>
    <w:tmpl w:val="77626C88"/>
    <w:lvl w:ilvl="0">
      <w:start w:val="6"/>
      <w:numFmt w:val="decimal"/>
      <w:lvlText w:val="%1"/>
      <w:lvlJc w:val="left"/>
      <w:pPr>
        <w:tabs>
          <w:tab w:val="num" w:pos="0"/>
        </w:tabs>
        <w:ind w:left="360" w:hanging="360"/>
      </w:pPr>
      <w:rPr>
        <w:color w:val="000000"/>
      </w:rPr>
    </w:lvl>
    <w:lvl w:ilvl="1">
      <w:start w:val="3"/>
      <w:numFmt w:val="decimal"/>
      <w:lvlText w:val="%1.%2"/>
      <w:lvlJc w:val="left"/>
      <w:pPr>
        <w:tabs>
          <w:tab w:val="num" w:pos="0"/>
        </w:tabs>
        <w:ind w:left="644" w:hanging="360"/>
      </w:pPr>
      <w:rPr>
        <w:color w:val="000000"/>
      </w:rPr>
    </w:lvl>
    <w:lvl w:ilvl="2">
      <w:start w:val="1"/>
      <w:numFmt w:val="decimal"/>
      <w:lvlText w:val="%1.%2.%3"/>
      <w:lvlJc w:val="left"/>
      <w:pPr>
        <w:tabs>
          <w:tab w:val="num" w:pos="0"/>
        </w:tabs>
        <w:ind w:left="928" w:hanging="360"/>
      </w:pPr>
      <w:rPr>
        <w:color w:val="000000"/>
      </w:rPr>
    </w:lvl>
    <w:lvl w:ilvl="3">
      <w:start w:val="1"/>
      <w:numFmt w:val="decimal"/>
      <w:lvlText w:val="%1.%2.%3.%4"/>
      <w:lvlJc w:val="left"/>
      <w:pPr>
        <w:tabs>
          <w:tab w:val="num" w:pos="0"/>
        </w:tabs>
        <w:ind w:left="1572" w:hanging="720"/>
      </w:pPr>
      <w:rPr>
        <w:color w:val="000000"/>
      </w:rPr>
    </w:lvl>
    <w:lvl w:ilvl="4">
      <w:start w:val="1"/>
      <w:numFmt w:val="decimal"/>
      <w:lvlText w:val="%1.%2.%3.%4.%5"/>
      <w:lvlJc w:val="left"/>
      <w:pPr>
        <w:tabs>
          <w:tab w:val="num" w:pos="0"/>
        </w:tabs>
        <w:ind w:left="1856" w:hanging="720"/>
      </w:pPr>
      <w:rPr>
        <w:color w:val="000000"/>
      </w:rPr>
    </w:lvl>
    <w:lvl w:ilvl="5">
      <w:start w:val="1"/>
      <w:numFmt w:val="decimal"/>
      <w:lvlText w:val="%1.%2.%3.%4.%5.%6"/>
      <w:lvlJc w:val="left"/>
      <w:pPr>
        <w:tabs>
          <w:tab w:val="num" w:pos="0"/>
        </w:tabs>
        <w:ind w:left="2500" w:hanging="1080"/>
      </w:pPr>
      <w:rPr>
        <w:color w:val="000000"/>
      </w:rPr>
    </w:lvl>
    <w:lvl w:ilvl="6">
      <w:start w:val="1"/>
      <w:numFmt w:val="decimal"/>
      <w:lvlText w:val="%1.%2.%3.%4.%5.%6.%7"/>
      <w:lvlJc w:val="left"/>
      <w:pPr>
        <w:tabs>
          <w:tab w:val="num" w:pos="0"/>
        </w:tabs>
        <w:ind w:left="2784" w:hanging="1080"/>
      </w:pPr>
      <w:rPr>
        <w:color w:val="000000"/>
      </w:rPr>
    </w:lvl>
    <w:lvl w:ilvl="7">
      <w:start w:val="1"/>
      <w:numFmt w:val="decimal"/>
      <w:lvlText w:val="%1.%2.%3.%4.%5.%6.%7.%8"/>
      <w:lvlJc w:val="left"/>
      <w:pPr>
        <w:tabs>
          <w:tab w:val="num" w:pos="0"/>
        </w:tabs>
        <w:ind w:left="3068" w:hanging="1080"/>
      </w:pPr>
      <w:rPr>
        <w:color w:val="000000"/>
      </w:rPr>
    </w:lvl>
    <w:lvl w:ilvl="8">
      <w:start w:val="1"/>
      <w:numFmt w:val="decimal"/>
      <w:lvlText w:val="%1.%2.%3.%4.%5.%6.%7.%8.%9"/>
      <w:lvlJc w:val="left"/>
      <w:pPr>
        <w:tabs>
          <w:tab w:val="num" w:pos="0"/>
        </w:tabs>
        <w:ind w:left="3712" w:hanging="1440"/>
      </w:pPr>
      <w:rPr>
        <w:color w:val="000000"/>
      </w:rPr>
    </w:lvl>
  </w:abstractNum>
  <w:abstractNum w:abstractNumId="31" w15:restartNumberingAfterBreak="0">
    <w:nsid w:val="2AEB2FC2"/>
    <w:multiLevelType w:val="multilevel"/>
    <w:tmpl w:val="A31632C8"/>
    <w:lvl w:ilvl="0">
      <w:start w:val="1"/>
      <w:numFmt w:val="decimal"/>
      <w:lvlText w:val="%1)"/>
      <w:lvlJc w:val="left"/>
      <w:pPr>
        <w:tabs>
          <w:tab w:val="num" w:pos="0"/>
        </w:tabs>
        <w:ind w:left="1211" w:hanging="360"/>
      </w:pPr>
      <w:rPr>
        <w:b w:val="0"/>
        <w:bCs w:val="0"/>
        <w:i w:val="0"/>
        <w:color w:val="000000"/>
        <w:sz w:val="18"/>
        <w:szCs w:val="1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2CC65667"/>
    <w:multiLevelType w:val="multilevel"/>
    <w:tmpl w:val="C5F24FCE"/>
    <w:lvl w:ilvl="0">
      <w:start w:val="1"/>
      <w:numFmt w:val="bullet"/>
      <w:lvlText w:val=""/>
      <w:lvlJc w:val="left"/>
      <w:pPr>
        <w:tabs>
          <w:tab w:val="num" w:pos="3344"/>
        </w:tabs>
        <w:ind w:left="3344" w:hanging="284"/>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2F337744"/>
    <w:multiLevelType w:val="multilevel"/>
    <w:tmpl w:val="6242F9C0"/>
    <w:lvl w:ilvl="0">
      <w:start w:val="1"/>
      <w:numFmt w:val="decimal"/>
      <w:lvlText w:val="%1)"/>
      <w:lvlJc w:val="left"/>
      <w:pPr>
        <w:tabs>
          <w:tab w:val="num" w:pos="0"/>
        </w:tabs>
        <w:ind w:left="2557" w:hanging="360"/>
      </w:pPr>
      <w:rPr>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372E1D4A"/>
    <w:multiLevelType w:val="multilevel"/>
    <w:tmpl w:val="A498F9F6"/>
    <w:lvl w:ilvl="0">
      <w:start w:val="1"/>
      <w:numFmt w:val="decimal"/>
      <w:lvlText w:val="%1)"/>
      <w:lvlJc w:val="left"/>
      <w:pPr>
        <w:tabs>
          <w:tab w:val="num" w:pos="0"/>
        </w:tabs>
        <w:ind w:left="720" w:hanging="360"/>
      </w:pPr>
      <w:rPr>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3C0A1BD5"/>
    <w:multiLevelType w:val="multilevel"/>
    <w:tmpl w:val="E3ACE23E"/>
    <w:lvl w:ilvl="0">
      <w:start w:val="1"/>
      <w:numFmt w:val="decimal"/>
      <w:lvlText w:val="%1)"/>
      <w:lvlJc w:val="left"/>
      <w:pPr>
        <w:tabs>
          <w:tab w:val="num" w:pos="0"/>
        </w:tabs>
        <w:ind w:left="1353" w:hanging="360"/>
      </w:pPr>
      <w:rPr>
        <w:rFonts w:ascii="Calibri" w:eastAsia="Calibri" w:hAnsi="Calibri" w:cs="Arial"/>
        <w:sz w:val="18"/>
        <w:szCs w:val="1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D367944"/>
    <w:multiLevelType w:val="multilevel"/>
    <w:tmpl w:val="E00A6BA2"/>
    <w:lvl w:ilvl="0">
      <w:start w:val="1"/>
      <w:numFmt w:val="upperLetter"/>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F7C3032"/>
    <w:multiLevelType w:val="multilevel"/>
    <w:tmpl w:val="31005854"/>
    <w:lvl w:ilvl="0">
      <w:start w:val="1"/>
      <w:numFmt w:val="decimal"/>
      <w:lvlText w:val="%1."/>
      <w:lvlJc w:val="left"/>
      <w:pPr>
        <w:tabs>
          <w:tab w:val="num" w:pos="360"/>
        </w:tabs>
        <w:ind w:left="360" w:hanging="360"/>
      </w:pPr>
      <w:rPr>
        <w:b/>
      </w:rPr>
    </w:lvl>
    <w:lvl w:ilvl="1">
      <w:start w:val="1"/>
      <w:numFmt w:val="decimal"/>
      <w:lvlText w:val="%2)"/>
      <w:lvlJc w:val="left"/>
      <w:pPr>
        <w:tabs>
          <w:tab w:val="num" w:pos="720"/>
        </w:tabs>
        <w:ind w:left="720" w:hanging="360"/>
      </w:pPr>
      <w:rPr>
        <w:b w:val="0"/>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44AF4221"/>
    <w:multiLevelType w:val="multilevel"/>
    <w:tmpl w:val="465E17CE"/>
    <w:lvl w:ilvl="0">
      <w:start w:val="8"/>
      <w:numFmt w:val="decimal"/>
      <w:lvlText w:val="%1."/>
      <w:lvlJc w:val="left"/>
      <w:pPr>
        <w:tabs>
          <w:tab w:val="num" w:pos="928"/>
        </w:tabs>
        <w:ind w:left="928"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44BC1391"/>
    <w:multiLevelType w:val="multilevel"/>
    <w:tmpl w:val="852EB300"/>
    <w:lvl w:ilvl="0">
      <w:start w:val="1"/>
      <w:numFmt w:val="decimal"/>
      <w:lvlText w:val="%1)"/>
      <w:lvlJc w:val="left"/>
      <w:pPr>
        <w:tabs>
          <w:tab w:val="num" w:pos="0"/>
        </w:tabs>
        <w:ind w:left="1713"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4B0B1827"/>
    <w:multiLevelType w:val="multilevel"/>
    <w:tmpl w:val="8C924B96"/>
    <w:lvl w:ilvl="0">
      <w:start w:val="1"/>
      <w:numFmt w:val="lowerLetter"/>
      <w:lvlText w:val="%1)"/>
      <w:lvlJc w:val="left"/>
      <w:pPr>
        <w:tabs>
          <w:tab w:val="num" w:pos="0"/>
        </w:tabs>
        <w:ind w:left="1353" w:hanging="360"/>
      </w:pPr>
      <w:rPr>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4EF845C1"/>
    <w:multiLevelType w:val="multilevel"/>
    <w:tmpl w:val="947AB1E2"/>
    <w:lvl w:ilvl="0">
      <w:start w:val="17"/>
      <w:numFmt w:val="decimal"/>
      <w:lvlText w:val="%1"/>
      <w:lvlJc w:val="left"/>
      <w:pPr>
        <w:tabs>
          <w:tab w:val="num" w:pos="0"/>
        </w:tabs>
        <w:ind w:left="360" w:hanging="360"/>
      </w:pPr>
      <w:rPr>
        <w:rFonts w:ascii="Calibri" w:hAnsi="Calibri" w:cs="Calibri"/>
        <w:b w:val="0"/>
      </w:rPr>
    </w:lvl>
    <w:lvl w:ilvl="1">
      <w:start w:val="1"/>
      <w:numFmt w:val="decimal"/>
      <w:lvlText w:val="%1.%2"/>
      <w:lvlJc w:val="left"/>
      <w:pPr>
        <w:tabs>
          <w:tab w:val="num" w:pos="0"/>
        </w:tabs>
        <w:ind w:left="1364" w:hanging="360"/>
      </w:pPr>
      <w:rPr>
        <w:rFonts w:ascii="Calibri" w:hAnsi="Calibri" w:cs="Calibri"/>
        <w:b w:val="0"/>
      </w:rPr>
    </w:lvl>
    <w:lvl w:ilvl="2">
      <w:start w:val="1"/>
      <w:numFmt w:val="decimal"/>
      <w:lvlText w:val="%1.%2.%3"/>
      <w:lvlJc w:val="left"/>
      <w:pPr>
        <w:tabs>
          <w:tab w:val="num" w:pos="0"/>
        </w:tabs>
        <w:ind w:left="2728" w:hanging="720"/>
      </w:pPr>
      <w:rPr>
        <w:rFonts w:ascii="Calibri" w:hAnsi="Calibri" w:cs="Calibri"/>
        <w:b w:val="0"/>
      </w:rPr>
    </w:lvl>
    <w:lvl w:ilvl="3">
      <w:start w:val="1"/>
      <w:numFmt w:val="decimal"/>
      <w:lvlText w:val="%1.%2.%3.%4"/>
      <w:lvlJc w:val="left"/>
      <w:pPr>
        <w:tabs>
          <w:tab w:val="num" w:pos="0"/>
        </w:tabs>
        <w:ind w:left="3732" w:hanging="720"/>
      </w:pPr>
      <w:rPr>
        <w:rFonts w:ascii="Calibri" w:hAnsi="Calibri" w:cs="Calibri"/>
        <w:b w:val="0"/>
      </w:rPr>
    </w:lvl>
    <w:lvl w:ilvl="4">
      <w:start w:val="1"/>
      <w:numFmt w:val="decimal"/>
      <w:lvlText w:val="%1.%2.%3.%4.%5"/>
      <w:lvlJc w:val="left"/>
      <w:pPr>
        <w:tabs>
          <w:tab w:val="num" w:pos="0"/>
        </w:tabs>
        <w:ind w:left="4736" w:hanging="720"/>
      </w:pPr>
      <w:rPr>
        <w:rFonts w:ascii="Calibri" w:hAnsi="Calibri" w:cs="Calibri"/>
        <w:b w:val="0"/>
      </w:rPr>
    </w:lvl>
    <w:lvl w:ilvl="5">
      <w:start w:val="1"/>
      <w:numFmt w:val="decimal"/>
      <w:lvlText w:val="%1.%2.%3.%4.%5.%6"/>
      <w:lvlJc w:val="left"/>
      <w:pPr>
        <w:tabs>
          <w:tab w:val="num" w:pos="0"/>
        </w:tabs>
        <w:ind w:left="6100" w:hanging="1080"/>
      </w:pPr>
      <w:rPr>
        <w:rFonts w:ascii="Calibri" w:hAnsi="Calibri" w:cs="Calibri"/>
        <w:b w:val="0"/>
      </w:rPr>
    </w:lvl>
    <w:lvl w:ilvl="6">
      <w:start w:val="1"/>
      <w:numFmt w:val="decimal"/>
      <w:lvlText w:val="%1.%2.%3.%4.%5.%6.%7"/>
      <w:lvlJc w:val="left"/>
      <w:pPr>
        <w:tabs>
          <w:tab w:val="num" w:pos="0"/>
        </w:tabs>
        <w:ind w:left="7104" w:hanging="1080"/>
      </w:pPr>
      <w:rPr>
        <w:rFonts w:ascii="Calibri" w:hAnsi="Calibri" w:cs="Calibri"/>
        <w:b w:val="0"/>
      </w:rPr>
    </w:lvl>
    <w:lvl w:ilvl="7">
      <w:start w:val="1"/>
      <w:numFmt w:val="decimal"/>
      <w:lvlText w:val="%1.%2.%3.%4.%5.%6.%7.%8"/>
      <w:lvlJc w:val="left"/>
      <w:pPr>
        <w:tabs>
          <w:tab w:val="num" w:pos="0"/>
        </w:tabs>
        <w:ind w:left="8108" w:hanging="1080"/>
      </w:pPr>
      <w:rPr>
        <w:rFonts w:ascii="Calibri" w:hAnsi="Calibri" w:cs="Calibri"/>
        <w:b w:val="0"/>
      </w:rPr>
    </w:lvl>
    <w:lvl w:ilvl="8">
      <w:start w:val="1"/>
      <w:numFmt w:val="decimal"/>
      <w:lvlText w:val="%1.%2.%3.%4.%5.%6.%7.%8.%9"/>
      <w:lvlJc w:val="left"/>
      <w:pPr>
        <w:tabs>
          <w:tab w:val="num" w:pos="0"/>
        </w:tabs>
        <w:ind w:left="9472" w:hanging="1440"/>
      </w:pPr>
      <w:rPr>
        <w:rFonts w:ascii="Calibri" w:hAnsi="Calibri" w:cs="Calibri"/>
        <w:b w:val="0"/>
      </w:rPr>
    </w:lvl>
  </w:abstractNum>
  <w:abstractNum w:abstractNumId="42" w15:restartNumberingAfterBreak="0">
    <w:nsid w:val="523909AF"/>
    <w:multiLevelType w:val="multilevel"/>
    <w:tmpl w:val="45C05AC6"/>
    <w:lvl w:ilvl="0">
      <w:start w:val="1"/>
      <w:numFmt w:val="decimal"/>
      <w:lvlText w:val="16.%1"/>
      <w:lvlJc w:val="left"/>
      <w:pPr>
        <w:tabs>
          <w:tab w:val="num" w:pos="856"/>
        </w:tabs>
        <w:ind w:left="813" w:hanging="453"/>
      </w:pPr>
      <w:rPr>
        <w:i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54BB43CE"/>
    <w:multiLevelType w:val="multilevel"/>
    <w:tmpl w:val="0F2EA4B8"/>
    <w:lvl w:ilvl="0">
      <w:start w:val="1"/>
      <w:numFmt w:val="decimal"/>
      <w:lvlText w:val="%1)"/>
      <w:lvlJc w:val="left"/>
      <w:pPr>
        <w:tabs>
          <w:tab w:val="num" w:pos="0"/>
        </w:tabs>
        <w:ind w:left="1211" w:hanging="360"/>
      </w:pPr>
      <w:rPr>
        <w:b w:val="0"/>
        <w:bCs/>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553108BC"/>
    <w:multiLevelType w:val="multilevel"/>
    <w:tmpl w:val="96B8ACD0"/>
    <w:lvl w:ilvl="0">
      <w:start w:val="1"/>
      <w:numFmt w:val="bullet"/>
      <w:lvlText w:val=""/>
      <w:lvlJc w:val="left"/>
      <w:pPr>
        <w:tabs>
          <w:tab w:val="num" w:pos="709"/>
        </w:tabs>
        <w:ind w:left="1080" w:hanging="360"/>
      </w:pPr>
      <w:rPr>
        <w:rFonts w:ascii="Symbol" w:hAnsi="Symbol" w:cs="Symbol" w:hint="default"/>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57CF6DC4"/>
    <w:multiLevelType w:val="multilevel"/>
    <w:tmpl w:val="7662E9A4"/>
    <w:lvl w:ilvl="0">
      <w:start w:val="1"/>
      <w:numFmt w:val="decimal"/>
      <w:lvlText w:val="8.%1"/>
      <w:lvlJc w:val="left"/>
      <w:pPr>
        <w:tabs>
          <w:tab w:val="num" w:pos="0"/>
        </w:tabs>
        <w:ind w:left="3194" w:hanging="360"/>
      </w:pPr>
      <w:rPr>
        <w:b w:val="0"/>
        <w:i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5A245BC0"/>
    <w:multiLevelType w:val="multilevel"/>
    <w:tmpl w:val="1ED0749A"/>
    <w:lvl w:ilvl="0">
      <w:start w:val="11"/>
      <w:numFmt w:val="decimal"/>
      <w:lvlText w:val="%1."/>
      <w:lvlJc w:val="left"/>
      <w:pPr>
        <w:tabs>
          <w:tab w:val="num" w:pos="5376"/>
        </w:tabs>
        <w:ind w:left="5376"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5B093B9E"/>
    <w:multiLevelType w:val="multilevel"/>
    <w:tmpl w:val="C0260714"/>
    <w:lvl w:ilvl="0">
      <w:start w:val="1"/>
      <w:numFmt w:val="decimal"/>
      <w:lvlText w:val="%1)"/>
      <w:lvlJc w:val="left"/>
      <w:pPr>
        <w:tabs>
          <w:tab w:val="num" w:pos="0"/>
        </w:tabs>
        <w:ind w:left="1069"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6047537F"/>
    <w:multiLevelType w:val="multilevel"/>
    <w:tmpl w:val="D9F4DD76"/>
    <w:lvl w:ilvl="0">
      <w:start w:val="2"/>
      <w:numFmt w:val="decimal"/>
      <w:lvlText w:val="6.%1"/>
      <w:lvlJc w:val="left"/>
      <w:pPr>
        <w:tabs>
          <w:tab w:val="num" w:pos="0"/>
        </w:tabs>
        <w:ind w:left="1211" w:hanging="360"/>
      </w:pPr>
      <w:rPr>
        <w:b w:val="0"/>
        <w:strike w:val="0"/>
        <w:dstrike w:val="0"/>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66CA1E7C"/>
    <w:multiLevelType w:val="multilevel"/>
    <w:tmpl w:val="52227B7E"/>
    <w:lvl w:ilvl="0">
      <w:start w:val="11"/>
      <w:numFmt w:val="decimal"/>
      <w:lvlText w:val="%1"/>
      <w:lvlJc w:val="left"/>
      <w:pPr>
        <w:tabs>
          <w:tab w:val="num" w:pos="0"/>
        </w:tabs>
        <w:ind w:left="372" w:hanging="372"/>
      </w:pPr>
    </w:lvl>
    <w:lvl w:ilvl="1">
      <w:start w:val="1"/>
      <w:numFmt w:val="decimal"/>
      <w:lvlText w:val="10.%2"/>
      <w:lvlJc w:val="left"/>
      <w:pPr>
        <w:tabs>
          <w:tab w:val="num" w:pos="0"/>
        </w:tabs>
        <w:ind w:left="655" w:hanging="372"/>
      </w:pPr>
      <w:rPr>
        <w:b w:val="0"/>
      </w:rPr>
    </w:lvl>
    <w:lvl w:ilvl="2">
      <w:start w:val="1"/>
      <w:numFmt w:val="decimal"/>
      <w:lvlText w:val="%1.%2.%3"/>
      <w:lvlJc w:val="left"/>
      <w:pPr>
        <w:tabs>
          <w:tab w:val="num" w:pos="0"/>
        </w:tabs>
        <w:ind w:left="1286" w:hanging="720"/>
      </w:p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1852" w:hanging="72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2778" w:hanging="108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3704" w:hanging="1440"/>
      </w:pPr>
    </w:lvl>
  </w:abstractNum>
  <w:abstractNum w:abstractNumId="50" w15:restartNumberingAfterBreak="0">
    <w:nsid w:val="69F3678A"/>
    <w:multiLevelType w:val="multilevel"/>
    <w:tmpl w:val="D136B9E2"/>
    <w:lvl w:ilvl="0">
      <w:start w:val="1"/>
      <w:numFmt w:val="bullet"/>
      <w:lvlText w:val=""/>
      <w:lvlJc w:val="left"/>
      <w:pPr>
        <w:tabs>
          <w:tab w:val="num" w:pos="0"/>
        </w:tabs>
        <w:ind w:left="1146" w:hanging="360"/>
      </w:pPr>
      <w:rPr>
        <w:rFonts w:ascii="Symbol" w:hAnsi="Symbol" w:cs="Symbol" w:hint="default"/>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6DDD7891"/>
    <w:multiLevelType w:val="multilevel"/>
    <w:tmpl w:val="3BE67324"/>
    <w:lvl w:ilvl="0">
      <w:start w:val="1"/>
      <w:numFmt w:val="decimal"/>
      <w:lvlText w:val="%1)"/>
      <w:lvlJc w:val="left"/>
      <w:pPr>
        <w:tabs>
          <w:tab w:val="num" w:pos="1440"/>
        </w:tabs>
        <w:ind w:left="1440" w:hanging="360"/>
      </w:pPr>
      <w:rPr>
        <w:rFonts w:ascii="Calibri" w:hAnsi="Calibri" w:cs="Arial"/>
        <w:sz w:val="18"/>
        <w:szCs w:val="1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6E1A1C22"/>
    <w:multiLevelType w:val="multilevel"/>
    <w:tmpl w:val="093A76E6"/>
    <w:lvl w:ilvl="0">
      <w:start w:val="11"/>
      <w:numFmt w:val="decimal"/>
      <w:lvlText w:val="%1"/>
      <w:lvlJc w:val="left"/>
      <w:pPr>
        <w:tabs>
          <w:tab w:val="num" w:pos="0"/>
        </w:tabs>
        <w:ind w:left="360" w:hanging="360"/>
      </w:pPr>
    </w:lvl>
    <w:lvl w:ilvl="1">
      <w:start w:val="1"/>
      <w:numFmt w:val="decimal"/>
      <w:lvlText w:val="%1.%2"/>
      <w:lvlJc w:val="left"/>
      <w:pPr>
        <w:tabs>
          <w:tab w:val="num" w:pos="0"/>
        </w:tabs>
        <w:ind w:left="360" w:hanging="360"/>
      </w:pPr>
      <w:rPr>
        <w:b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080" w:hanging="1080"/>
      </w:pPr>
    </w:lvl>
    <w:lvl w:ilvl="8">
      <w:start w:val="1"/>
      <w:numFmt w:val="decimal"/>
      <w:lvlText w:val="%1.%2.%3.%4.%5.%6.%7.%8.%9"/>
      <w:lvlJc w:val="left"/>
      <w:pPr>
        <w:tabs>
          <w:tab w:val="num" w:pos="0"/>
        </w:tabs>
        <w:ind w:left="1440" w:hanging="1440"/>
      </w:pPr>
    </w:lvl>
  </w:abstractNum>
  <w:abstractNum w:abstractNumId="53" w15:restartNumberingAfterBreak="0">
    <w:nsid w:val="7AA30BD4"/>
    <w:multiLevelType w:val="multilevel"/>
    <w:tmpl w:val="0C383DA2"/>
    <w:lvl w:ilvl="0">
      <w:start w:val="1"/>
      <w:numFmt w:val="decimal"/>
      <w:lvlText w:val="%1."/>
      <w:lvlJc w:val="left"/>
      <w:pPr>
        <w:tabs>
          <w:tab w:val="num" w:pos="0"/>
        </w:tabs>
        <w:ind w:left="0" w:firstLine="0"/>
      </w:pPr>
      <w:rPr>
        <w:rFonts w:ascii="Cambria" w:eastAsia="Trebuchet MS" w:hAnsi="Cambria" w:cs="Trebuchet MS"/>
        <w:b w:val="0"/>
        <w:bCs w:val="0"/>
        <w:i w:val="0"/>
        <w:iCs w:val="0"/>
        <w:caps w:val="0"/>
        <w:smallCaps w:val="0"/>
        <w:strike w:val="0"/>
        <w:dstrike w:val="0"/>
        <w:color w:val="000000"/>
        <w:spacing w:val="0"/>
        <w:w w:val="100"/>
        <w:position w:val="0"/>
        <w:sz w:val="20"/>
        <w:szCs w:val="20"/>
        <w:u w:val="none"/>
        <w:vertAlign w:val="baseline"/>
        <w:lang w:val="pl-PL" w:bidi="pl-PL"/>
      </w:rPr>
    </w:lvl>
    <w:lvl w:ilvl="1">
      <w:start w:val="1"/>
      <w:numFmt w:val="decimal"/>
      <w:lvlText w:val="%2)"/>
      <w:lvlJc w:val="left"/>
      <w:pPr>
        <w:tabs>
          <w:tab w:val="num" w:pos="0"/>
        </w:tabs>
        <w:ind w:left="0" w:firstLine="0"/>
      </w:pPr>
      <w:rPr>
        <w:b w:val="0"/>
        <w:bCs w:val="0"/>
        <w:i w:val="0"/>
        <w:iCs w:val="0"/>
        <w:caps w:val="0"/>
        <w:smallCaps w:val="0"/>
        <w:strike w:val="0"/>
        <w:dstrike w:val="0"/>
        <w:color w:val="000000"/>
        <w:spacing w:val="0"/>
        <w:w w:val="100"/>
        <w:position w:val="0"/>
        <w:sz w:val="18"/>
        <w:szCs w:val="18"/>
        <w:u w:val="none"/>
        <w:vertAlign w:val="baseline"/>
        <w:lang w:val="pl-PL" w:bidi="pl-PL"/>
      </w:r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4" w15:restartNumberingAfterBreak="0">
    <w:nsid w:val="7B153365"/>
    <w:multiLevelType w:val="multilevel"/>
    <w:tmpl w:val="E910C402"/>
    <w:lvl w:ilvl="0">
      <w:start w:val="1"/>
      <w:numFmt w:val="bullet"/>
      <w:lvlText w:val=""/>
      <w:lvlJc w:val="left"/>
      <w:pPr>
        <w:tabs>
          <w:tab w:val="num" w:pos="0"/>
        </w:tabs>
        <w:ind w:left="1648"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7FEC54DA"/>
    <w:multiLevelType w:val="multilevel"/>
    <w:tmpl w:val="D0DACC90"/>
    <w:lvl w:ilvl="0">
      <w:start w:val="2"/>
      <w:numFmt w:val="decimal"/>
      <w:lvlText w:val="%1."/>
      <w:lvlJc w:val="left"/>
      <w:pPr>
        <w:tabs>
          <w:tab w:val="num" w:pos="765"/>
        </w:tabs>
        <w:ind w:left="765" w:hanging="360"/>
      </w:pPr>
    </w:lvl>
    <w:lvl w:ilvl="1">
      <w:start w:val="6"/>
      <w:numFmt w:val="decimal"/>
      <w:isLgl/>
      <w:lvlText w:val="%1.%2"/>
      <w:lvlJc w:val="left"/>
      <w:pPr>
        <w:tabs>
          <w:tab w:val="num" w:pos="0"/>
        </w:tabs>
        <w:ind w:left="825" w:hanging="420"/>
      </w:pPr>
      <w:rPr>
        <w:b w:val="0"/>
      </w:rPr>
    </w:lvl>
    <w:lvl w:ilvl="2">
      <w:start w:val="1"/>
      <w:numFmt w:val="decimal"/>
      <w:isLgl/>
      <w:lvlText w:val="%1.%2.%3"/>
      <w:lvlJc w:val="left"/>
      <w:pPr>
        <w:tabs>
          <w:tab w:val="num" w:pos="0"/>
        </w:tabs>
        <w:ind w:left="825" w:hanging="420"/>
      </w:pPr>
    </w:lvl>
    <w:lvl w:ilvl="3">
      <w:start w:val="1"/>
      <w:numFmt w:val="decimal"/>
      <w:isLgl/>
      <w:lvlText w:val="%1.%2.%3.%4"/>
      <w:lvlJc w:val="left"/>
      <w:pPr>
        <w:tabs>
          <w:tab w:val="num" w:pos="0"/>
        </w:tabs>
        <w:ind w:left="1125" w:hanging="720"/>
      </w:pPr>
    </w:lvl>
    <w:lvl w:ilvl="4">
      <w:start w:val="1"/>
      <w:numFmt w:val="decimal"/>
      <w:isLgl/>
      <w:lvlText w:val="%1.%2.%3.%4.%5"/>
      <w:lvlJc w:val="left"/>
      <w:pPr>
        <w:tabs>
          <w:tab w:val="num" w:pos="0"/>
        </w:tabs>
        <w:ind w:left="1125" w:hanging="720"/>
      </w:pPr>
    </w:lvl>
    <w:lvl w:ilvl="5">
      <w:start w:val="1"/>
      <w:numFmt w:val="decimal"/>
      <w:isLgl/>
      <w:lvlText w:val="%1.%2.%3.%4.%5.%6"/>
      <w:lvlJc w:val="left"/>
      <w:pPr>
        <w:tabs>
          <w:tab w:val="num" w:pos="0"/>
        </w:tabs>
        <w:ind w:left="1485" w:hanging="1080"/>
      </w:pPr>
    </w:lvl>
    <w:lvl w:ilvl="6">
      <w:start w:val="1"/>
      <w:numFmt w:val="decimal"/>
      <w:isLgl/>
      <w:lvlText w:val="%1.%2.%3.%4.%5.%6.%7"/>
      <w:lvlJc w:val="left"/>
      <w:pPr>
        <w:tabs>
          <w:tab w:val="num" w:pos="0"/>
        </w:tabs>
        <w:ind w:left="1485" w:hanging="1080"/>
      </w:pPr>
    </w:lvl>
    <w:lvl w:ilvl="7">
      <w:start w:val="1"/>
      <w:numFmt w:val="decimal"/>
      <w:isLgl/>
      <w:lvlText w:val="%1.%2.%3.%4.%5.%6.%7.%8"/>
      <w:lvlJc w:val="left"/>
      <w:pPr>
        <w:tabs>
          <w:tab w:val="num" w:pos="0"/>
        </w:tabs>
        <w:ind w:left="1485" w:hanging="1080"/>
      </w:pPr>
    </w:lvl>
    <w:lvl w:ilvl="8">
      <w:start w:val="1"/>
      <w:numFmt w:val="decimal"/>
      <w:isLgl/>
      <w:lvlText w:val="%1.%2.%3.%4.%5.%6.%7.%8.%9"/>
      <w:lvlJc w:val="left"/>
      <w:pPr>
        <w:tabs>
          <w:tab w:val="num" w:pos="0"/>
        </w:tabs>
        <w:ind w:left="1845" w:hanging="1440"/>
      </w:pPr>
    </w:lvl>
  </w:abstractNum>
  <w:num w:numId="1" w16cid:durableId="936060159">
    <w:abstractNumId w:val="20"/>
  </w:num>
  <w:num w:numId="2" w16cid:durableId="739526501">
    <w:abstractNumId w:val="11"/>
  </w:num>
  <w:num w:numId="3" w16cid:durableId="1327629775">
    <w:abstractNumId w:val="17"/>
  </w:num>
  <w:num w:numId="4" w16cid:durableId="2111002238">
    <w:abstractNumId w:val="22"/>
  </w:num>
  <w:num w:numId="5" w16cid:durableId="982999089">
    <w:abstractNumId w:val="29"/>
  </w:num>
  <w:num w:numId="6" w16cid:durableId="1553955276">
    <w:abstractNumId w:val="15"/>
  </w:num>
  <w:num w:numId="7" w16cid:durableId="332924156">
    <w:abstractNumId w:val="52"/>
  </w:num>
  <w:num w:numId="8" w16cid:durableId="607738688">
    <w:abstractNumId w:val="14"/>
  </w:num>
  <w:num w:numId="9" w16cid:durableId="1429420817">
    <w:abstractNumId w:val="34"/>
  </w:num>
  <w:num w:numId="10" w16cid:durableId="383024928">
    <w:abstractNumId w:val="24"/>
  </w:num>
  <w:num w:numId="11" w16cid:durableId="1280798580">
    <w:abstractNumId w:val="47"/>
  </w:num>
  <w:num w:numId="12" w16cid:durableId="621228808">
    <w:abstractNumId w:val="50"/>
  </w:num>
  <w:num w:numId="13" w16cid:durableId="665716460">
    <w:abstractNumId w:val="35"/>
  </w:num>
  <w:num w:numId="14" w16cid:durableId="773522719">
    <w:abstractNumId w:val="46"/>
  </w:num>
  <w:num w:numId="15" w16cid:durableId="2003046518">
    <w:abstractNumId w:val="10"/>
  </w:num>
  <w:num w:numId="16" w16cid:durableId="1056053090">
    <w:abstractNumId w:val="43"/>
  </w:num>
  <w:num w:numId="17" w16cid:durableId="852450341">
    <w:abstractNumId w:val="6"/>
  </w:num>
  <w:num w:numId="18" w16cid:durableId="254360754">
    <w:abstractNumId w:val="26"/>
  </w:num>
  <w:num w:numId="19" w16cid:durableId="869957317">
    <w:abstractNumId w:val="33"/>
  </w:num>
  <w:num w:numId="20" w16cid:durableId="2010594068">
    <w:abstractNumId w:val="2"/>
  </w:num>
  <w:num w:numId="21" w16cid:durableId="316153296">
    <w:abstractNumId w:val="41"/>
  </w:num>
  <w:num w:numId="22" w16cid:durableId="36516185">
    <w:abstractNumId w:val="36"/>
  </w:num>
  <w:num w:numId="23" w16cid:durableId="940455190">
    <w:abstractNumId w:val="19"/>
  </w:num>
  <w:num w:numId="24" w16cid:durableId="1420296997">
    <w:abstractNumId w:val="1"/>
  </w:num>
  <w:num w:numId="25" w16cid:durableId="1678464639">
    <w:abstractNumId w:val="4"/>
  </w:num>
  <w:num w:numId="26" w16cid:durableId="2071346197">
    <w:abstractNumId w:val="30"/>
  </w:num>
  <w:num w:numId="27" w16cid:durableId="1295065222">
    <w:abstractNumId w:val="28"/>
  </w:num>
  <w:num w:numId="28" w16cid:durableId="182986811">
    <w:abstractNumId w:val="21"/>
  </w:num>
  <w:num w:numId="29" w16cid:durableId="1134562690">
    <w:abstractNumId w:val="8"/>
  </w:num>
  <w:num w:numId="30" w16cid:durableId="29233790">
    <w:abstractNumId w:val="31"/>
  </w:num>
  <w:num w:numId="31" w16cid:durableId="1753546922">
    <w:abstractNumId w:val="27"/>
  </w:num>
  <w:num w:numId="32" w16cid:durableId="660545395">
    <w:abstractNumId w:val="51"/>
  </w:num>
  <w:num w:numId="33" w16cid:durableId="1497765077">
    <w:abstractNumId w:val="48"/>
  </w:num>
  <w:num w:numId="34" w16cid:durableId="1451127703">
    <w:abstractNumId w:val="49"/>
  </w:num>
  <w:num w:numId="35" w16cid:durableId="1362052355">
    <w:abstractNumId w:val="7"/>
  </w:num>
  <w:num w:numId="36" w16cid:durableId="1066877913">
    <w:abstractNumId w:val="13"/>
  </w:num>
  <w:num w:numId="37" w16cid:durableId="2080443870">
    <w:abstractNumId w:val="54"/>
  </w:num>
  <w:num w:numId="38" w16cid:durableId="1236470567">
    <w:abstractNumId w:val="9"/>
  </w:num>
  <w:num w:numId="39" w16cid:durableId="374739948">
    <w:abstractNumId w:val="44"/>
  </w:num>
  <w:num w:numId="40" w16cid:durableId="1458330588">
    <w:abstractNumId w:val="18"/>
  </w:num>
  <w:num w:numId="41" w16cid:durableId="275256516">
    <w:abstractNumId w:val="12"/>
  </w:num>
  <w:num w:numId="42" w16cid:durableId="815493229">
    <w:abstractNumId w:val="45"/>
  </w:num>
  <w:num w:numId="43" w16cid:durableId="1659723257">
    <w:abstractNumId w:val="55"/>
  </w:num>
  <w:num w:numId="44" w16cid:durableId="1324700958">
    <w:abstractNumId w:val="25"/>
  </w:num>
  <w:num w:numId="45" w16cid:durableId="1518032614">
    <w:abstractNumId w:val="5"/>
  </w:num>
  <w:num w:numId="46" w16cid:durableId="132452057">
    <w:abstractNumId w:val="40"/>
  </w:num>
  <w:num w:numId="47" w16cid:durableId="1172262734">
    <w:abstractNumId w:val="37"/>
  </w:num>
  <w:num w:numId="48" w16cid:durableId="567765482">
    <w:abstractNumId w:val="38"/>
  </w:num>
  <w:num w:numId="49" w16cid:durableId="1366179325">
    <w:abstractNumId w:val="3"/>
  </w:num>
  <w:num w:numId="50" w16cid:durableId="1644771521">
    <w:abstractNumId w:val="39"/>
  </w:num>
  <w:num w:numId="51" w16cid:durableId="1420100352">
    <w:abstractNumId w:val="23"/>
  </w:num>
  <w:num w:numId="52" w16cid:durableId="1038967323">
    <w:abstractNumId w:val="42"/>
  </w:num>
  <w:num w:numId="53" w16cid:durableId="1236671660">
    <w:abstractNumId w:val="16"/>
  </w:num>
  <w:num w:numId="54" w16cid:durableId="1944678875">
    <w:abstractNumId w:val="0"/>
  </w:num>
  <w:num w:numId="55" w16cid:durableId="148904815">
    <w:abstractNumId w:val="53"/>
  </w:num>
  <w:num w:numId="56" w16cid:durableId="169803924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9"/>
  <w:autoHyphenation/>
  <w:hyphenationZone w:val="0"/>
  <w:characterSpacingControl w:val="doNotCompress"/>
  <w:footnotePr>
    <w:footnote w:id="-1"/>
    <w:footnote w:id="0"/>
  </w:footnotePr>
  <w:endnotePr>
    <w:endnote w:id="-1"/>
    <w:endnote w:id="0"/>
  </w:endnotePr>
  <w:compat>
    <w:useFELayout/>
    <w:compatSetting w:name="compatibilityMode" w:uri="http://schemas.microsoft.com/office/word" w:val="11"/>
    <w:compatSetting w:name="useWord2013TrackBottomHyphenation" w:uri="http://schemas.microsoft.com/office/word" w:val="1"/>
  </w:compat>
  <w:rsids>
    <w:rsidRoot w:val="00A46A57"/>
    <w:rsid w:val="005C1D66"/>
    <w:rsid w:val="007E0983"/>
    <w:rsid w:val="00906D87"/>
    <w:rsid w:val="009F48A7"/>
    <w:rsid w:val="00A46A57"/>
    <w:rsid w:val="00B12ED0"/>
    <w:rsid w:val="00BB4B9F"/>
    <w:rsid w:val="00BD6B5E"/>
    <w:rsid w:val="00C17359"/>
    <w:rsid w:val="00DD7FA8"/>
    <w:rsid w:val="00EC59B9"/>
    <w:rsid w:val="00FC0F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08F50"/>
  <w15:docId w15:val="{D582B15B-3603-40F7-B7CC-407E0AAC0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Arial"/>
        <w:sz w:val="24"/>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ind w:left="317" w:hanging="340"/>
      <w:jc w:val="center"/>
    </w:pPr>
    <w:rPr>
      <w:rFonts w:ascii="Calibri" w:eastAsia="Calibri" w:hAnsi="Calibri" w:cs="Times New Roman"/>
      <w:sz w:val="22"/>
      <w:szCs w:val="22"/>
      <w:lang w:bidi="ar-SA"/>
    </w:rPr>
  </w:style>
  <w:style w:type="paragraph" w:styleId="Nagwek1">
    <w:name w:val="heading 1"/>
    <w:basedOn w:val="Normalny"/>
    <w:next w:val="Normalny"/>
    <w:uiPriority w:val="9"/>
    <w:qFormat/>
    <w:pPr>
      <w:keepNext/>
      <w:numPr>
        <w:numId w:val="1"/>
      </w:numPr>
      <w:spacing w:before="240" w:after="60"/>
      <w:jc w:val="left"/>
      <w:outlineLvl w:val="0"/>
    </w:pPr>
    <w:rPr>
      <w:rFonts w:ascii="Cambria" w:eastAsia="Times New Roman" w:hAnsi="Cambria" w:cs="Cambria"/>
      <w:b/>
      <w:bCs/>
      <w:kern w:val="2"/>
      <w:sz w:val="32"/>
      <w:szCs w:val="32"/>
    </w:rPr>
  </w:style>
  <w:style w:type="paragraph" w:styleId="Nagwek2">
    <w:name w:val="heading 2"/>
    <w:basedOn w:val="Normalny"/>
    <w:next w:val="Normalny"/>
    <w:uiPriority w:val="9"/>
    <w:semiHidden/>
    <w:unhideWhenUsed/>
    <w:qFormat/>
    <w:pPr>
      <w:keepNext/>
      <w:numPr>
        <w:ilvl w:val="1"/>
        <w:numId w:val="1"/>
      </w:numPr>
      <w:outlineLvl w:val="1"/>
    </w:pPr>
    <w:rPr>
      <w:rFonts w:ascii="Times New Roman" w:eastAsia="Times New Roman" w:hAnsi="Times New Roman"/>
      <w:b/>
      <w:sz w:val="32"/>
      <w:szCs w:val="20"/>
    </w:rPr>
  </w:style>
  <w:style w:type="paragraph" w:styleId="Nagwek3">
    <w:name w:val="heading 3"/>
    <w:basedOn w:val="Normalny"/>
    <w:next w:val="Normalny"/>
    <w:uiPriority w:val="9"/>
    <w:semiHidden/>
    <w:unhideWhenUsed/>
    <w:qFormat/>
    <w:pPr>
      <w:keepNext/>
      <w:numPr>
        <w:ilvl w:val="2"/>
        <w:numId w:val="1"/>
      </w:numPr>
      <w:spacing w:before="240" w:after="60"/>
      <w:jc w:val="left"/>
      <w:outlineLvl w:val="2"/>
    </w:pPr>
    <w:rPr>
      <w:rFonts w:ascii="Calibri Light" w:eastAsia="Times New Roman" w:hAnsi="Calibri Light" w:cs="Calibri Light"/>
      <w:b/>
      <w:bCs/>
      <w:sz w:val="26"/>
      <w:szCs w:val="26"/>
    </w:rPr>
  </w:style>
  <w:style w:type="paragraph" w:styleId="Nagwek4">
    <w:name w:val="heading 4"/>
    <w:basedOn w:val="Normalny"/>
    <w:next w:val="Normalny"/>
    <w:uiPriority w:val="9"/>
    <w:semiHidden/>
    <w:unhideWhenUsed/>
    <w:qFormat/>
    <w:pPr>
      <w:keepNext/>
      <w:numPr>
        <w:ilvl w:val="3"/>
        <w:numId w:val="1"/>
      </w:numPr>
      <w:spacing w:before="240" w:after="60" w:line="276" w:lineRule="auto"/>
      <w:jc w:val="left"/>
      <w:outlineLvl w:val="3"/>
    </w:pPr>
    <w:rPr>
      <w:rFonts w:eastAsia="Times New Roman"/>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qFormat/>
    <w:rPr>
      <w:b w:val="0"/>
      <w:i w:val="0"/>
    </w:rPr>
  </w:style>
  <w:style w:type="character" w:customStyle="1" w:styleId="WW8Num3z0">
    <w:name w:val="WW8Num3z0"/>
    <w:qFormat/>
    <w:rPr>
      <w:b/>
      <w:color w:val="000000"/>
      <w:sz w:val="18"/>
      <w:szCs w:val="18"/>
    </w:rPr>
  </w:style>
  <w:style w:type="character" w:customStyle="1" w:styleId="WW8Num3z1">
    <w:name w:val="WW8Num3z1"/>
    <w:qFormat/>
    <w:rPr>
      <w:b w:val="0"/>
    </w:rPr>
  </w:style>
  <w:style w:type="character" w:customStyle="1" w:styleId="WW8Num3z2">
    <w:name w:val="WW8Num3z2"/>
    <w:qFormat/>
  </w:style>
  <w:style w:type="character" w:customStyle="1" w:styleId="WW8Num4z0">
    <w:name w:val="WW8Num4z0"/>
    <w:qFormat/>
    <w:rPr>
      <w:rFonts w:ascii="Calibri" w:hAnsi="Calibri" w:cs="Arial"/>
      <w:color w:val="000000"/>
      <w:sz w:val="18"/>
      <w:szCs w:val="18"/>
    </w:rPr>
  </w:style>
  <w:style w:type="character" w:customStyle="1" w:styleId="WW8Num5z0">
    <w:name w:val="WW8Num5z0"/>
    <w:qFormat/>
    <w:rPr>
      <w:b w:val="0"/>
    </w:rPr>
  </w:style>
  <w:style w:type="character" w:customStyle="1" w:styleId="WW8Num6z0">
    <w:name w:val="WW8Num6z0"/>
    <w:qFormat/>
  </w:style>
  <w:style w:type="character" w:customStyle="1" w:styleId="WW8Num7z0">
    <w:name w:val="WW8Num7z0"/>
    <w:qFormat/>
  </w:style>
  <w:style w:type="character" w:customStyle="1" w:styleId="WW8Num7z1">
    <w:name w:val="WW8Num7z1"/>
    <w:qFormat/>
    <w:rPr>
      <w:b w:val="0"/>
    </w:rPr>
  </w:style>
  <w:style w:type="character" w:customStyle="1" w:styleId="WW8Num8z0">
    <w:name w:val="WW8Num8z0"/>
    <w:qFormat/>
  </w:style>
  <w:style w:type="character" w:customStyle="1" w:styleId="WW8Num8z1">
    <w:name w:val="WW8Num8z1"/>
    <w:qFormat/>
    <w:rPr>
      <w:b w:val="0"/>
    </w:rPr>
  </w:style>
  <w:style w:type="character" w:customStyle="1" w:styleId="WW8Num9z0">
    <w:name w:val="WW8Num9z0"/>
    <w:qFormat/>
    <w:rPr>
      <w:b w:val="0"/>
    </w:rPr>
  </w:style>
  <w:style w:type="character" w:customStyle="1" w:styleId="WW8Num10z0">
    <w:name w:val="WW8Num10z0"/>
    <w:qFormat/>
    <w:rPr>
      <w:b w:val="0"/>
      <w:i w:val="0"/>
    </w:rPr>
  </w:style>
  <w:style w:type="character" w:customStyle="1" w:styleId="WW8Num11z0">
    <w:name w:val="WW8Num11z0"/>
    <w:qFormat/>
  </w:style>
  <w:style w:type="character" w:customStyle="1" w:styleId="WW8Num12z0">
    <w:name w:val="WW8Num12z0"/>
    <w:qFormat/>
    <w:rPr>
      <w:rFonts w:ascii="Symbol" w:hAnsi="Symbol" w:cs="Symbol"/>
      <w:color w:val="000000"/>
    </w:rPr>
  </w:style>
  <w:style w:type="character" w:customStyle="1" w:styleId="WW8Num13z0">
    <w:name w:val="WW8Num13z0"/>
    <w:qFormat/>
    <w:rPr>
      <w:rFonts w:ascii="Calibri" w:eastAsia="Calibri" w:hAnsi="Calibri" w:cs="Arial"/>
      <w:sz w:val="18"/>
      <w:szCs w:val="18"/>
    </w:rPr>
  </w:style>
  <w:style w:type="character" w:customStyle="1" w:styleId="WW8Num14z0">
    <w:name w:val="WW8Num14z0"/>
    <w:qFormat/>
  </w:style>
  <w:style w:type="character" w:customStyle="1" w:styleId="WW8Num15z0">
    <w:name w:val="WW8Num15z0"/>
    <w:qFormat/>
    <w:rPr>
      <w:rFonts w:ascii="Cambria" w:eastAsia="Trebuchet MS" w:hAnsi="Cambria" w:cs="Trebuchet MS"/>
      <w:b w:val="0"/>
      <w:bCs w:val="0"/>
      <w:i w:val="0"/>
      <w:iCs w:val="0"/>
      <w:caps w:val="0"/>
      <w:smallCaps w:val="0"/>
      <w:strike w:val="0"/>
      <w:dstrike w:val="0"/>
      <w:color w:val="000000"/>
      <w:spacing w:val="0"/>
      <w:w w:val="100"/>
      <w:position w:val="0"/>
      <w:sz w:val="20"/>
      <w:szCs w:val="20"/>
      <w:u w:val="none"/>
      <w:vertAlign w:val="baseline"/>
      <w:lang w:val="pl-PL" w:bidi="pl-PL"/>
    </w:rPr>
  </w:style>
  <w:style w:type="character" w:customStyle="1" w:styleId="WW8Num15z1">
    <w:name w:val="WW8Num15z1"/>
    <w:qFormat/>
    <w:rPr>
      <w:b w:val="0"/>
      <w:bCs w:val="0"/>
      <w:i w:val="0"/>
      <w:iCs w:val="0"/>
      <w:caps w:val="0"/>
      <w:smallCaps w:val="0"/>
      <w:strike w:val="0"/>
      <w:dstrike w:val="0"/>
      <w:color w:val="000000"/>
      <w:spacing w:val="0"/>
      <w:w w:val="100"/>
      <w:position w:val="0"/>
      <w:sz w:val="18"/>
      <w:szCs w:val="18"/>
      <w:u w:val="none"/>
      <w:vertAlign w:val="baseline"/>
      <w:lang w:val="pl-PL" w:bidi="pl-PL"/>
    </w:rPr>
  </w:style>
  <w:style w:type="character" w:customStyle="1" w:styleId="WW8Num16z0">
    <w:name w:val="WW8Num16z0"/>
    <w:qFormat/>
    <w:rPr>
      <w:b w:val="0"/>
      <w:bCs/>
      <w:color w:val="000000"/>
    </w:rPr>
  </w:style>
  <w:style w:type="character" w:customStyle="1" w:styleId="WW8Num17z0">
    <w:name w:val="WW8Num17z0"/>
    <w:qFormat/>
    <w:rPr>
      <w:b w:val="0"/>
    </w:rPr>
  </w:style>
  <w:style w:type="character" w:customStyle="1" w:styleId="WW8Num18z0">
    <w:name w:val="WW8Num18z0"/>
    <w:qFormat/>
    <w:rPr>
      <w:b w:val="0"/>
    </w:rPr>
  </w:style>
  <w:style w:type="character" w:customStyle="1" w:styleId="WW8Num19z0">
    <w:name w:val="WW8Num19z0"/>
    <w:qFormat/>
    <w:rPr>
      <w:color w:val="000000"/>
    </w:rPr>
  </w:style>
  <w:style w:type="character" w:customStyle="1" w:styleId="WW8Num20z0">
    <w:name w:val="WW8Num20z0"/>
    <w:qFormat/>
    <w:rPr>
      <w:color w:val="000000"/>
    </w:rPr>
  </w:style>
  <w:style w:type="character" w:customStyle="1" w:styleId="WW8Num20z1">
    <w:name w:val="WW8Num20z1"/>
    <w:qFormat/>
  </w:style>
  <w:style w:type="character" w:customStyle="1" w:styleId="WW8Num21z0">
    <w:name w:val="WW8Num21z0"/>
    <w:qFormat/>
    <w:rPr>
      <w:rFonts w:ascii="Calibri" w:hAnsi="Calibri" w:cs="Calibri"/>
      <w:b w:val="0"/>
    </w:rPr>
  </w:style>
  <w:style w:type="character" w:customStyle="1" w:styleId="WW8Num23z0">
    <w:name w:val="WW8Num23z0"/>
    <w:qFormat/>
    <w:rPr>
      <w:rFonts w:ascii="Calibri" w:eastAsia="Calibri" w:hAnsi="Calibri" w:cs="Arial"/>
      <w:color w:val="000000"/>
      <w:sz w:val="18"/>
      <w:szCs w:val="18"/>
    </w:rPr>
  </w:style>
  <w:style w:type="character" w:customStyle="1" w:styleId="WW8Num25z0">
    <w:name w:val="WW8Num25z0"/>
    <w:qFormat/>
    <w:rPr>
      <w:b/>
      <w:color w:val="000000"/>
      <w:sz w:val="18"/>
      <w:szCs w:val="18"/>
    </w:rPr>
  </w:style>
  <w:style w:type="character" w:customStyle="1" w:styleId="WW8Num25z1">
    <w:name w:val="WW8Num25z1"/>
    <w:qFormat/>
    <w:rPr>
      <w:b w:val="0"/>
    </w:rPr>
  </w:style>
  <w:style w:type="character" w:customStyle="1" w:styleId="WW8Num25z2">
    <w:name w:val="WW8Num25z2"/>
    <w:qFormat/>
  </w:style>
  <w:style w:type="character" w:customStyle="1" w:styleId="WW8Num26z0">
    <w:name w:val="WW8Num26z0"/>
    <w:qFormat/>
    <w:rPr>
      <w:color w:val="000000"/>
    </w:rPr>
  </w:style>
  <w:style w:type="character" w:customStyle="1" w:styleId="WW8Num27z0">
    <w:name w:val="WW8Num27z0"/>
    <w:qFormat/>
  </w:style>
  <w:style w:type="character" w:customStyle="1" w:styleId="WW8Num28z0">
    <w:name w:val="WW8Num28z0"/>
    <w:qFormat/>
  </w:style>
  <w:style w:type="character" w:customStyle="1" w:styleId="WW8Num28z1">
    <w:name w:val="WW8Num28z1"/>
    <w:qFormat/>
    <w:rPr>
      <w:b w:val="0"/>
    </w:rPr>
  </w:style>
  <w:style w:type="character" w:customStyle="1" w:styleId="WW8Num29z0">
    <w:name w:val="WW8Num29z0"/>
    <w:qFormat/>
    <w:rPr>
      <w:rFonts w:ascii="Calibri" w:eastAsia="Trebuchet MS" w:hAnsi="Calibri" w:cs="Calibri"/>
      <w:b w:val="0"/>
      <w:bCs w:val="0"/>
      <w:i w:val="0"/>
      <w:iCs w:val="0"/>
      <w:caps w:val="0"/>
      <w:smallCaps w:val="0"/>
      <w:strike w:val="0"/>
      <w:dstrike w:val="0"/>
      <w:color w:val="000000"/>
      <w:spacing w:val="0"/>
      <w:w w:val="100"/>
      <w:position w:val="0"/>
      <w:sz w:val="18"/>
      <w:szCs w:val="18"/>
      <w:u w:val="none"/>
      <w:vertAlign w:val="baseline"/>
      <w:lang w:val="pl-PL" w:bidi="pl-PL"/>
    </w:rPr>
  </w:style>
  <w:style w:type="character" w:customStyle="1" w:styleId="WW8Num30z0">
    <w:name w:val="WW8Num30z0"/>
    <w:qFormat/>
    <w:rPr>
      <w:i w:val="0"/>
      <w:color w:val="000000"/>
    </w:rPr>
  </w:style>
  <w:style w:type="character" w:customStyle="1" w:styleId="WW8Num31z0">
    <w:name w:val="WW8Num31z0"/>
    <w:qFormat/>
    <w:rPr>
      <w:i w:val="0"/>
    </w:rPr>
  </w:style>
  <w:style w:type="character" w:customStyle="1" w:styleId="WW8Num32z0">
    <w:name w:val="WW8Num32z0"/>
    <w:qFormat/>
    <w:rPr>
      <w:rFonts w:ascii="Calibri" w:hAnsi="Calibri" w:cs="Arial"/>
      <w:sz w:val="18"/>
      <w:szCs w:val="18"/>
    </w:rPr>
  </w:style>
  <w:style w:type="character" w:customStyle="1" w:styleId="WW8Num33z0">
    <w:name w:val="WW8Num33z0"/>
    <w:qFormat/>
    <w:rPr>
      <w:b w:val="0"/>
      <w:strike w:val="0"/>
      <w:dstrike w:val="0"/>
      <w:color w:val="000000"/>
    </w:rPr>
  </w:style>
  <w:style w:type="character" w:customStyle="1" w:styleId="WW8Num34z0">
    <w:name w:val="WW8Num34z0"/>
    <w:qFormat/>
  </w:style>
  <w:style w:type="character" w:customStyle="1" w:styleId="WW8Num34z1">
    <w:name w:val="WW8Num34z1"/>
    <w:qFormat/>
    <w:rPr>
      <w:b w:val="0"/>
    </w:rPr>
  </w:style>
  <w:style w:type="character" w:customStyle="1" w:styleId="WW8Num35z0">
    <w:name w:val="WW8Num35z0"/>
    <w:qFormat/>
  </w:style>
  <w:style w:type="character" w:customStyle="1" w:styleId="WW8Num35z1">
    <w:name w:val="WW8Num35z1"/>
    <w:qFormat/>
    <w:rPr>
      <w:b w:val="0"/>
    </w:rPr>
  </w:style>
  <w:style w:type="character" w:customStyle="1" w:styleId="WW8Num36z0">
    <w:name w:val="WW8Num36z0"/>
    <w:qFormat/>
  </w:style>
  <w:style w:type="character" w:customStyle="1" w:styleId="WW8Num37z0">
    <w:name w:val="WW8Num37z0"/>
    <w:qFormat/>
    <w:rPr>
      <w:rFonts w:ascii="Symbol" w:hAnsi="Symbol" w:cs="Symbol"/>
    </w:rPr>
  </w:style>
  <w:style w:type="character" w:customStyle="1" w:styleId="WW8Num38z0">
    <w:name w:val="WW8Num38z0"/>
    <w:qFormat/>
  </w:style>
  <w:style w:type="character" w:customStyle="1" w:styleId="WW8Num38z1">
    <w:name w:val="WW8Num38z1"/>
    <w:qFormat/>
    <w:rPr>
      <w:b w:val="0"/>
    </w:rPr>
  </w:style>
  <w:style w:type="character" w:customStyle="1" w:styleId="WW8Num39z0">
    <w:name w:val="WW8Num39z0"/>
    <w:qFormat/>
    <w:rPr>
      <w:rFonts w:ascii="Symbol" w:hAnsi="Symbol" w:cs="Symbol"/>
      <w:color w:val="000000"/>
    </w:rPr>
  </w:style>
  <w:style w:type="character" w:customStyle="1" w:styleId="WW8Num40z0">
    <w:name w:val="WW8Num40z0"/>
    <w:qFormat/>
  </w:style>
  <w:style w:type="character" w:customStyle="1" w:styleId="WW8Num41z0">
    <w:name w:val="WW8Num41z0"/>
    <w:qFormat/>
  </w:style>
  <w:style w:type="character" w:customStyle="1" w:styleId="WW8Num42z0">
    <w:name w:val="WW8Num42z0"/>
    <w:qFormat/>
    <w:rPr>
      <w:b w:val="0"/>
      <w:i w:val="0"/>
    </w:rPr>
  </w:style>
  <w:style w:type="character" w:customStyle="1" w:styleId="WW8Num43z0">
    <w:name w:val="WW8Num43z0"/>
    <w:qFormat/>
  </w:style>
  <w:style w:type="character" w:customStyle="1" w:styleId="WW8Num43z1">
    <w:name w:val="WW8Num43z1"/>
    <w:qFormat/>
    <w:rPr>
      <w:b w:val="0"/>
    </w:rPr>
  </w:style>
  <w:style w:type="character" w:customStyle="1" w:styleId="WW8Num44z0">
    <w:name w:val="WW8Num44z0"/>
    <w:qFormat/>
  </w:style>
  <w:style w:type="character" w:customStyle="1" w:styleId="WW8Num45z0">
    <w:name w:val="WW8Num45z0"/>
    <w:qFormat/>
    <w:rPr>
      <w:b/>
    </w:rPr>
  </w:style>
  <w:style w:type="character" w:customStyle="1" w:styleId="WW8Num45z1">
    <w:name w:val="WW8Num45z1"/>
    <w:qFormat/>
    <w:rPr>
      <w:b w:val="0"/>
    </w:rPr>
  </w:style>
  <w:style w:type="character" w:customStyle="1" w:styleId="WW8Num45z2">
    <w:name w:val="WW8Num45z2"/>
    <w:qFormat/>
  </w:style>
  <w:style w:type="character" w:customStyle="1" w:styleId="WW8Num46z0">
    <w:name w:val="WW8Num46z0"/>
    <w:qFormat/>
    <w:rPr>
      <w:color w:val="000000"/>
    </w:rPr>
  </w:style>
  <w:style w:type="character" w:customStyle="1" w:styleId="WW8Num47z0">
    <w:name w:val="WW8Num47z0"/>
    <w:qFormat/>
    <w:rPr>
      <w:b/>
    </w:rPr>
  </w:style>
  <w:style w:type="character" w:customStyle="1" w:styleId="WW8Num47z1">
    <w:name w:val="WW8Num47z1"/>
    <w:qFormat/>
    <w:rPr>
      <w:b w:val="0"/>
    </w:rPr>
  </w:style>
  <w:style w:type="character" w:customStyle="1" w:styleId="WW8Num47z2">
    <w:name w:val="WW8Num47z2"/>
    <w:qFormat/>
  </w:style>
  <w:style w:type="character" w:customStyle="1" w:styleId="WW8Num48z0">
    <w:name w:val="WW8Num48z0"/>
    <w:qFormat/>
  </w:style>
  <w:style w:type="character" w:customStyle="1" w:styleId="WW8Num51z0">
    <w:name w:val="WW8Num51z0"/>
    <w:qFormat/>
    <w:rPr>
      <w:i w:val="0"/>
      <w:color w:val="000000"/>
    </w:rPr>
  </w:style>
  <w:style w:type="character" w:customStyle="1" w:styleId="WW8Num52z0">
    <w:name w:val="WW8Num52z0"/>
    <w:qFormat/>
    <w:rPr>
      <w:i w:val="0"/>
    </w:rPr>
  </w:style>
  <w:style w:type="character" w:customStyle="1" w:styleId="WW8Num53z0">
    <w:name w:val="WW8Num53z0"/>
    <w:qFormat/>
  </w:style>
  <w:style w:type="character" w:customStyle="1" w:styleId="WW8Num54z0">
    <w:name w:val="WW8Num54z0"/>
    <w:qFormat/>
  </w:style>
  <w:style w:type="character" w:customStyle="1" w:styleId="WW8Num55z0">
    <w:name w:val="WW8Num55z0"/>
    <w:qFormat/>
    <w:rPr>
      <w:rFonts w:ascii="Cambria" w:eastAsia="Trebuchet MS" w:hAnsi="Cambria" w:cs="Trebuchet MS"/>
      <w:b w:val="0"/>
      <w:bCs w:val="0"/>
      <w:i w:val="0"/>
      <w:iCs w:val="0"/>
      <w:caps w:val="0"/>
      <w:smallCaps w:val="0"/>
      <w:strike w:val="0"/>
      <w:dstrike w:val="0"/>
      <w:color w:val="000000"/>
      <w:spacing w:val="0"/>
      <w:w w:val="100"/>
      <w:position w:val="0"/>
      <w:sz w:val="20"/>
      <w:szCs w:val="20"/>
      <w:u w:val="none"/>
      <w:vertAlign w:val="baseline"/>
      <w:lang w:val="pl-PL" w:bidi="pl-PL"/>
    </w:rPr>
  </w:style>
  <w:style w:type="character" w:customStyle="1" w:styleId="WW8Num55z1">
    <w:name w:val="WW8Num55z1"/>
    <w:qFormat/>
    <w:rPr>
      <w:b w:val="0"/>
      <w:bCs w:val="0"/>
      <w:i w:val="0"/>
      <w:iCs w:val="0"/>
      <w:caps w:val="0"/>
      <w:smallCaps w:val="0"/>
      <w:strike w:val="0"/>
      <w:dstrike w:val="0"/>
      <w:color w:val="000000"/>
      <w:spacing w:val="0"/>
      <w:w w:val="100"/>
      <w:position w:val="0"/>
      <w:sz w:val="18"/>
      <w:szCs w:val="18"/>
      <w:u w:val="none"/>
      <w:vertAlign w:val="baseline"/>
      <w:lang w:val="pl-PL" w:bidi="pl-PL"/>
    </w:rPr>
  </w:style>
  <w:style w:type="character" w:customStyle="1" w:styleId="WW8Num56z0">
    <w:name w:val="WW8Num56z0"/>
    <w:qFormat/>
    <w:rPr>
      <w:rFonts w:ascii="Symbol" w:hAnsi="Symbol" w:cs="Symbol"/>
    </w:rPr>
  </w:style>
  <w:style w:type="character" w:customStyle="1" w:styleId="WW8Num1z0">
    <w:name w:val="WW8Num1z0"/>
    <w:qFormat/>
    <w:rPr>
      <w:rFonts w:ascii="Arial" w:hAnsi="Arial" w:cs="Arial"/>
      <w:sz w:val="18"/>
      <w:szCs w:val="18"/>
    </w:rPr>
  </w:style>
  <w:style w:type="character" w:customStyle="1" w:styleId="WW8Num1z1">
    <w:name w:val="WW8Num1z1"/>
    <w:qFormat/>
    <w:rPr>
      <w:rFonts w:ascii="Calibri" w:hAnsi="Calibri" w:cs="Arial"/>
      <w:sz w:val="18"/>
      <w:szCs w:val="18"/>
    </w:rPr>
  </w:style>
  <w:style w:type="character" w:customStyle="1" w:styleId="WW8Num9z1">
    <w:name w:val="WW8Num9z1"/>
    <w:qFormat/>
    <w:rPr>
      <w:rFonts w:ascii="Arial" w:eastAsia="Times New Roman" w:hAnsi="Arial" w:cs="Arial"/>
    </w:rPr>
  </w:style>
  <w:style w:type="character" w:customStyle="1" w:styleId="WW8Num10z1">
    <w:name w:val="WW8Num10z1"/>
    <w:qFormat/>
    <w:rPr>
      <w:rFonts w:ascii="OpenSymbol;Arial Unicode MS" w:hAnsi="OpenSymbol;Arial Unicode MS" w:cs="OpenSymbol;Arial Unicode MS"/>
    </w:rPr>
  </w:style>
  <w:style w:type="character" w:customStyle="1" w:styleId="WW8Num10z2">
    <w:name w:val="WW8Num10z2"/>
    <w:qFormat/>
    <w:rPr>
      <w:rFonts w:ascii="Symbol" w:hAnsi="Symbol" w:cs="OpenSymbol;Arial Unicode MS"/>
    </w:rPr>
  </w:style>
  <w:style w:type="character" w:customStyle="1" w:styleId="WW8Num14z1">
    <w:name w:val="WW8Num14z1"/>
    <w:qFormat/>
    <w:rPr>
      <w:b w:val="0"/>
    </w:rPr>
  </w:style>
  <w:style w:type="character" w:customStyle="1" w:styleId="WW8Num14z2">
    <w:name w:val="WW8Num14z2"/>
    <w:qFormat/>
  </w:style>
  <w:style w:type="character" w:customStyle="1" w:styleId="WW8Num23z1">
    <w:name w:val="WW8Num23z1"/>
    <w:qFormat/>
    <w:rPr>
      <w:b w:val="0"/>
    </w:rPr>
  </w:style>
  <w:style w:type="character" w:customStyle="1" w:styleId="WW8Num38z2">
    <w:name w:val="WW8Num38z2"/>
    <w:qFormat/>
    <w:rPr>
      <w:rFonts w:ascii="Wingdings" w:hAnsi="Wingdings" w:cs="Wingdings"/>
    </w:rPr>
  </w:style>
  <w:style w:type="character" w:customStyle="1" w:styleId="WW8Num38z3">
    <w:name w:val="WW8Num38z3"/>
    <w:qFormat/>
    <w:rPr>
      <w:rFonts w:ascii="Symbol" w:hAnsi="Symbol" w:cs="Symbol"/>
    </w:rPr>
  </w:style>
  <w:style w:type="character" w:customStyle="1" w:styleId="WW8Num41z1">
    <w:name w:val="WW8Num41z1"/>
    <w:qFormat/>
    <w:rPr>
      <w:b w:val="0"/>
      <w:bCs w:val="0"/>
      <w:i w:val="0"/>
      <w:iCs w:val="0"/>
      <w:caps w:val="0"/>
      <w:smallCaps w:val="0"/>
      <w:strike w:val="0"/>
      <w:dstrike w:val="0"/>
      <w:color w:val="000000"/>
      <w:spacing w:val="0"/>
      <w:w w:val="100"/>
      <w:position w:val="0"/>
      <w:sz w:val="18"/>
      <w:szCs w:val="18"/>
      <w:u w:val="none"/>
      <w:vertAlign w:val="baseline"/>
      <w:lang w:val="pl-PL" w:bidi="pl-PL"/>
    </w:rPr>
  </w:style>
  <w:style w:type="character" w:customStyle="1" w:styleId="WW8Num43z2">
    <w:name w:val="WW8Num43z2"/>
    <w:qFormat/>
    <w:rPr>
      <w:strike w:val="0"/>
      <w:dstrike w:val="0"/>
    </w:rPr>
  </w:style>
  <w:style w:type="character" w:customStyle="1" w:styleId="WW8Num49z0">
    <w:name w:val="WW8Num49z0"/>
    <w:qFormat/>
    <w:rPr>
      <w:color w:val="000000"/>
    </w:rPr>
  </w:style>
  <w:style w:type="character" w:customStyle="1" w:styleId="WW8Num50z0">
    <w:name w:val="WW8Num50z0"/>
    <w:qFormat/>
    <w:rPr>
      <w:rFonts w:eastAsia="Times New Roman"/>
      <w:i/>
      <w:color w:val="000000"/>
    </w:rPr>
  </w:style>
  <w:style w:type="character" w:customStyle="1" w:styleId="WW8Num50z1">
    <w:name w:val="WW8Num50z1"/>
    <w:qFormat/>
    <w:rPr>
      <w:rFonts w:eastAsia="Times New Roman"/>
      <w:i w:val="0"/>
      <w:color w:val="000000"/>
    </w:rPr>
  </w:style>
  <w:style w:type="character" w:customStyle="1" w:styleId="WW8Num51z1">
    <w:name w:val="WW8Num51z1"/>
    <w:qFormat/>
  </w:style>
  <w:style w:type="character" w:customStyle="1" w:styleId="WW8Num52z1">
    <w:name w:val="WW8Num52z1"/>
    <w:qFormat/>
  </w:style>
  <w:style w:type="character" w:customStyle="1" w:styleId="WW8Num57z0">
    <w:name w:val="WW8Num57z0"/>
    <w:qFormat/>
    <w:rPr>
      <w:position w:val="0"/>
      <w:sz w:val="24"/>
      <w:vertAlign w:val="baseline"/>
    </w:rPr>
  </w:style>
  <w:style w:type="character" w:customStyle="1" w:styleId="WW8Num59z0">
    <w:name w:val="WW8Num59z0"/>
    <w:qFormat/>
    <w:rPr>
      <w:position w:val="0"/>
      <w:sz w:val="24"/>
      <w:vertAlign w:val="baseline"/>
    </w:rPr>
  </w:style>
  <w:style w:type="character" w:customStyle="1" w:styleId="WW8Num61z0">
    <w:name w:val="WW8Num61z0"/>
    <w:qFormat/>
    <w:rPr>
      <w:rFonts w:ascii="Times New Roman" w:eastAsia="Times New Roman" w:hAnsi="Times New Roman" w:cs="Times New Roman"/>
      <w:b/>
      <w:sz w:val="24"/>
      <w:szCs w:val="24"/>
    </w:rPr>
  </w:style>
  <w:style w:type="character" w:customStyle="1" w:styleId="WW8Num62z0">
    <w:name w:val="WW8Num62z0"/>
    <w:qFormat/>
    <w:rPr>
      <w:b/>
      <w:color w:val="000000"/>
      <w:sz w:val="18"/>
      <w:szCs w:val="18"/>
    </w:rPr>
  </w:style>
  <w:style w:type="character" w:customStyle="1" w:styleId="WW8Num62z1">
    <w:name w:val="WW8Num62z1"/>
    <w:qFormat/>
    <w:rPr>
      <w:b w:val="0"/>
    </w:rPr>
  </w:style>
  <w:style w:type="character" w:customStyle="1" w:styleId="WW8Num62z2">
    <w:name w:val="WW8Num62z2"/>
    <w:qFormat/>
  </w:style>
  <w:style w:type="character" w:customStyle="1" w:styleId="WW8Num63z0">
    <w:name w:val="WW8Num63z0"/>
    <w:qFormat/>
    <w:rPr>
      <w:color w:val="000000"/>
    </w:rPr>
  </w:style>
  <w:style w:type="character" w:customStyle="1" w:styleId="WW8Num64z0">
    <w:name w:val="WW8Num64z0"/>
    <w:qFormat/>
    <w:rPr>
      <w:rFonts w:ascii="Times New Roman" w:hAnsi="Times New Roman" w:cs="Times New Roman"/>
    </w:rPr>
  </w:style>
  <w:style w:type="character" w:customStyle="1" w:styleId="WW8Num64z1">
    <w:name w:val="WW8Num64z1"/>
    <w:qFormat/>
    <w:rPr>
      <w:rFonts w:ascii="Courier New" w:hAnsi="Courier New" w:cs="Courier New"/>
    </w:rPr>
  </w:style>
  <w:style w:type="character" w:customStyle="1" w:styleId="WW8Num64z2">
    <w:name w:val="WW8Num64z2"/>
    <w:qFormat/>
    <w:rPr>
      <w:rFonts w:ascii="Wingdings" w:hAnsi="Wingdings" w:cs="Wingdings"/>
    </w:rPr>
  </w:style>
  <w:style w:type="character" w:customStyle="1" w:styleId="WW8Num64z3">
    <w:name w:val="WW8Num64z3"/>
    <w:qFormat/>
    <w:rPr>
      <w:rFonts w:ascii="Symbol" w:hAnsi="Symbol" w:cs="Symbol"/>
    </w:rPr>
  </w:style>
  <w:style w:type="character" w:customStyle="1" w:styleId="WW8Num65z0">
    <w:name w:val="WW8Num65z0"/>
    <w:qFormat/>
  </w:style>
  <w:style w:type="character" w:customStyle="1" w:styleId="WW8Num67z0">
    <w:name w:val="WW8Num67z0"/>
    <w:qFormat/>
  </w:style>
  <w:style w:type="character" w:customStyle="1" w:styleId="WW8Num67z1">
    <w:name w:val="WW8Num67z1"/>
    <w:qFormat/>
    <w:rPr>
      <w:b w:val="0"/>
    </w:rPr>
  </w:style>
  <w:style w:type="character" w:customStyle="1" w:styleId="WW8Num69z0">
    <w:name w:val="WW8Num69z0"/>
    <w:qFormat/>
    <w:rPr>
      <w:rFonts w:ascii="Calibri" w:eastAsia="Trebuchet MS" w:hAnsi="Calibri" w:cs="Calibri"/>
      <w:b w:val="0"/>
      <w:bCs w:val="0"/>
      <w:i w:val="0"/>
      <w:iCs w:val="0"/>
      <w:caps w:val="0"/>
      <w:smallCaps w:val="0"/>
      <w:strike w:val="0"/>
      <w:dstrike w:val="0"/>
      <w:color w:val="000000"/>
      <w:spacing w:val="0"/>
      <w:w w:val="100"/>
      <w:position w:val="0"/>
      <w:sz w:val="18"/>
      <w:szCs w:val="18"/>
      <w:u w:val="none"/>
      <w:vertAlign w:val="baseline"/>
      <w:lang w:val="pl-PL" w:bidi="pl-PL"/>
    </w:rPr>
  </w:style>
  <w:style w:type="character" w:customStyle="1" w:styleId="WW8Num70z0">
    <w:name w:val="WW8Num70z0"/>
    <w:qFormat/>
    <w:rPr>
      <w:rFonts w:cs="Times New Roman"/>
    </w:rPr>
  </w:style>
  <w:style w:type="character" w:customStyle="1" w:styleId="WW8Num70z1">
    <w:name w:val="WW8Num70z1"/>
    <w:qFormat/>
    <w:rPr>
      <w:rFonts w:ascii="Symbol" w:hAnsi="Symbol" w:cs="Symbol"/>
    </w:rPr>
  </w:style>
  <w:style w:type="character" w:customStyle="1" w:styleId="WW8Num71z0">
    <w:name w:val="WW8Num71z0"/>
    <w:qFormat/>
    <w:rPr>
      <w:i w:val="0"/>
      <w:color w:val="000000"/>
    </w:rPr>
  </w:style>
  <w:style w:type="character" w:customStyle="1" w:styleId="WW8Num73z0">
    <w:name w:val="WW8Num73z0"/>
    <w:qFormat/>
    <w:rPr>
      <w:color w:val="000000"/>
    </w:rPr>
  </w:style>
  <w:style w:type="character" w:customStyle="1" w:styleId="WW8Num74z0">
    <w:name w:val="WW8Num74z0"/>
    <w:qFormat/>
    <w:rPr>
      <w:i w:val="0"/>
    </w:rPr>
  </w:style>
  <w:style w:type="character" w:customStyle="1" w:styleId="WW8Num75z0">
    <w:name w:val="WW8Num75z0"/>
    <w:qFormat/>
    <w:rPr>
      <w:rFonts w:ascii="Calibri" w:hAnsi="Calibri" w:cs="Arial"/>
      <w:sz w:val="18"/>
      <w:szCs w:val="18"/>
    </w:rPr>
  </w:style>
  <w:style w:type="character" w:customStyle="1" w:styleId="WW8Num77z0">
    <w:name w:val="WW8Num77z0"/>
    <w:qFormat/>
    <w:rPr>
      <w:rFonts w:eastAsia="Times New Roman"/>
      <w:i/>
      <w:color w:val="000000"/>
    </w:rPr>
  </w:style>
  <w:style w:type="character" w:customStyle="1" w:styleId="WW8Num77z1">
    <w:name w:val="WW8Num77z1"/>
    <w:qFormat/>
    <w:rPr>
      <w:rFonts w:eastAsia="Times New Roman"/>
      <w:i w:val="0"/>
      <w:color w:val="000000"/>
    </w:rPr>
  </w:style>
  <w:style w:type="character" w:customStyle="1" w:styleId="WW8Num79z0">
    <w:name w:val="WW8Num79z0"/>
    <w:qFormat/>
  </w:style>
  <w:style w:type="character" w:customStyle="1" w:styleId="WW8Num80z0">
    <w:name w:val="WW8Num80z0"/>
    <w:qFormat/>
    <w:rPr>
      <w:b w:val="0"/>
      <w:strike w:val="0"/>
      <w:dstrike w:val="0"/>
      <w:color w:val="000000"/>
    </w:rPr>
  </w:style>
  <w:style w:type="character" w:customStyle="1" w:styleId="WW8Num81z0">
    <w:name w:val="WW8Num81z0"/>
    <w:qFormat/>
  </w:style>
  <w:style w:type="character" w:customStyle="1" w:styleId="WW8Num81z1">
    <w:name w:val="WW8Num81z1"/>
    <w:qFormat/>
    <w:rPr>
      <w:b w:val="0"/>
    </w:rPr>
  </w:style>
  <w:style w:type="character" w:customStyle="1" w:styleId="WW8Num82z0">
    <w:name w:val="WW8Num82z0"/>
    <w:qFormat/>
  </w:style>
  <w:style w:type="character" w:customStyle="1" w:styleId="WW8Num82z1">
    <w:name w:val="WW8Num82z1"/>
    <w:qFormat/>
    <w:rPr>
      <w:b w:val="0"/>
      <w:bCs/>
    </w:rPr>
  </w:style>
  <w:style w:type="character" w:customStyle="1" w:styleId="WW8Num84z0">
    <w:name w:val="WW8Num84z0"/>
    <w:qFormat/>
  </w:style>
  <w:style w:type="character" w:customStyle="1" w:styleId="WW8Num84z1">
    <w:name w:val="WW8Num84z1"/>
    <w:qFormat/>
    <w:rPr>
      <w:b w:val="0"/>
    </w:rPr>
  </w:style>
  <w:style w:type="character" w:customStyle="1" w:styleId="WW8Num85z0">
    <w:name w:val="WW8Num85z0"/>
    <w:qFormat/>
  </w:style>
  <w:style w:type="character" w:customStyle="1" w:styleId="WW8Num86z0">
    <w:name w:val="WW8Num86z0"/>
    <w:qFormat/>
  </w:style>
  <w:style w:type="character" w:customStyle="1" w:styleId="WW8Num86z1">
    <w:name w:val="WW8Num86z1"/>
    <w:qFormat/>
    <w:rPr>
      <w:b w:val="0"/>
    </w:rPr>
  </w:style>
  <w:style w:type="character" w:customStyle="1" w:styleId="WW8Num87z0">
    <w:name w:val="WW8Num87z0"/>
    <w:qFormat/>
    <w:rPr>
      <w:rFonts w:ascii="Symbol" w:hAnsi="Symbol" w:cs="Symbol"/>
    </w:rPr>
  </w:style>
  <w:style w:type="character" w:customStyle="1" w:styleId="WW8Num87z1">
    <w:name w:val="WW8Num87z1"/>
    <w:qFormat/>
    <w:rPr>
      <w:rFonts w:ascii="Courier New" w:hAnsi="Courier New" w:cs="Courier New"/>
    </w:rPr>
  </w:style>
  <w:style w:type="character" w:customStyle="1" w:styleId="WW8Num87z2">
    <w:name w:val="WW8Num87z2"/>
    <w:qFormat/>
    <w:rPr>
      <w:rFonts w:ascii="Wingdings" w:hAnsi="Wingdings" w:cs="Wingdings"/>
    </w:rPr>
  </w:style>
  <w:style w:type="character" w:customStyle="1" w:styleId="WW8Num90z0">
    <w:name w:val="WW8Num90z0"/>
    <w:qFormat/>
  </w:style>
  <w:style w:type="character" w:customStyle="1" w:styleId="WW8Num90z1">
    <w:name w:val="WW8Num90z1"/>
    <w:qFormat/>
    <w:rPr>
      <w:b w:val="0"/>
    </w:rPr>
  </w:style>
  <w:style w:type="character" w:customStyle="1" w:styleId="WW8Num91z0">
    <w:name w:val="WW8Num91z0"/>
    <w:qFormat/>
    <w:rPr>
      <w:rFonts w:ascii="Symbol" w:hAnsi="Symbol" w:cs="Symbol"/>
      <w:color w:val="000000"/>
    </w:rPr>
  </w:style>
  <w:style w:type="character" w:customStyle="1" w:styleId="WW8Num91z1">
    <w:name w:val="WW8Num91z1"/>
    <w:qFormat/>
    <w:rPr>
      <w:rFonts w:ascii="Courier New" w:hAnsi="Courier New" w:cs="Courier New"/>
    </w:rPr>
  </w:style>
  <w:style w:type="character" w:customStyle="1" w:styleId="WW8Num91z2">
    <w:name w:val="WW8Num91z2"/>
    <w:qFormat/>
    <w:rPr>
      <w:rFonts w:ascii="Wingdings" w:hAnsi="Wingdings" w:cs="Wingdings"/>
    </w:rPr>
  </w:style>
  <w:style w:type="character" w:customStyle="1" w:styleId="WW8Num91z3">
    <w:name w:val="WW8Num91z3"/>
    <w:qFormat/>
    <w:rPr>
      <w:rFonts w:ascii="Symbol" w:hAnsi="Symbol" w:cs="Symbol"/>
    </w:rPr>
  </w:style>
  <w:style w:type="character" w:customStyle="1" w:styleId="WW8Num92z0">
    <w:name w:val="WW8Num92z0"/>
    <w:qFormat/>
  </w:style>
  <w:style w:type="character" w:customStyle="1" w:styleId="WW8Num93z0">
    <w:name w:val="WW8Num93z0"/>
    <w:qFormat/>
  </w:style>
  <w:style w:type="character" w:customStyle="1" w:styleId="WW8Num94z1">
    <w:name w:val="WW8Num94z1"/>
    <w:qFormat/>
    <w:rPr>
      <w:rFonts w:ascii="Symbol" w:hAnsi="Symbol" w:cs="Symbol"/>
    </w:rPr>
  </w:style>
  <w:style w:type="character" w:customStyle="1" w:styleId="WW8Num96z0">
    <w:name w:val="WW8Num96z0"/>
    <w:qFormat/>
    <w:rPr>
      <w:b w:val="0"/>
      <w:i w:val="0"/>
    </w:rPr>
  </w:style>
  <w:style w:type="character" w:customStyle="1" w:styleId="WW8Num97z0">
    <w:name w:val="WW8Num97z0"/>
    <w:qFormat/>
  </w:style>
  <w:style w:type="character" w:customStyle="1" w:styleId="WW8Num97z1">
    <w:name w:val="WW8Num97z1"/>
    <w:qFormat/>
    <w:rPr>
      <w:b w:val="0"/>
    </w:rPr>
  </w:style>
  <w:style w:type="character" w:customStyle="1" w:styleId="WW8Num98z0">
    <w:name w:val="WW8Num98z0"/>
    <w:qFormat/>
  </w:style>
  <w:style w:type="character" w:customStyle="1" w:styleId="WW8Num99z1">
    <w:name w:val="WW8Num99z1"/>
    <w:qFormat/>
    <w:rPr>
      <w:rFonts w:ascii="Symbol" w:hAnsi="Symbol" w:cs="Symbol"/>
    </w:rPr>
  </w:style>
  <w:style w:type="character" w:customStyle="1" w:styleId="WW8Num100z0">
    <w:name w:val="WW8Num100z0"/>
    <w:qFormat/>
  </w:style>
  <w:style w:type="character" w:customStyle="1" w:styleId="WW8Num101z0">
    <w:name w:val="WW8Num101z0"/>
    <w:qFormat/>
  </w:style>
  <w:style w:type="character" w:customStyle="1" w:styleId="WW8Num102z0">
    <w:name w:val="WW8Num102z0"/>
    <w:qFormat/>
  </w:style>
  <w:style w:type="character" w:customStyle="1" w:styleId="WW8Num102z1">
    <w:name w:val="WW8Num102z1"/>
    <w:qFormat/>
    <w:rPr>
      <w:b w:val="0"/>
    </w:rPr>
  </w:style>
  <w:style w:type="character" w:customStyle="1" w:styleId="WW8Num103z0">
    <w:name w:val="WW8Num103z0"/>
    <w:qFormat/>
    <w:rPr>
      <w:b/>
    </w:rPr>
  </w:style>
  <w:style w:type="character" w:customStyle="1" w:styleId="WW8Num103z1">
    <w:name w:val="WW8Num103z1"/>
    <w:qFormat/>
    <w:rPr>
      <w:b w:val="0"/>
    </w:rPr>
  </w:style>
  <w:style w:type="character" w:customStyle="1" w:styleId="WW8Num103z2">
    <w:name w:val="WW8Num103z2"/>
    <w:qFormat/>
  </w:style>
  <w:style w:type="character" w:customStyle="1" w:styleId="WW8Num104z0">
    <w:name w:val="WW8Num104z0"/>
    <w:qFormat/>
    <w:rPr>
      <w:color w:val="000000"/>
    </w:rPr>
  </w:style>
  <w:style w:type="character" w:customStyle="1" w:styleId="WW8Num106z0">
    <w:name w:val="WW8Num106z0"/>
    <w:qFormat/>
    <w:rPr>
      <w:b/>
    </w:rPr>
  </w:style>
  <w:style w:type="character" w:customStyle="1" w:styleId="WW8Num106z1">
    <w:name w:val="WW8Num106z1"/>
    <w:qFormat/>
    <w:rPr>
      <w:b w:val="0"/>
    </w:rPr>
  </w:style>
  <w:style w:type="character" w:customStyle="1" w:styleId="WW8Num106z2">
    <w:name w:val="WW8Num106z2"/>
    <w:qFormat/>
  </w:style>
  <w:style w:type="character" w:customStyle="1" w:styleId="WW8Num109z0">
    <w:name w:val="WW8Num109z0"/>
    <w:qFormat/>
  </w:style>
  <w:style w:type="character" w:customStyle="1" w:styleId="WW8Num112z0">
    <w:name w:val="WW8Num112z0"/>
    <w:qFormat/>
    <w:rPr>
      <w:b w:val="0"/>
      <w:sz w:val="22"/>
      <w:szCs w:val="22"/>
    </w:rPr>
  </w:style>
  <w:style w:type="character" w:customStyle="1" w:styleId="WW8Num113z0">
    <w:name w:val="WW8Num113z0"/>
    <w:qFormat/>
  </w:style>
  <w:style w:type="character" w:customStyle="1" w:styleId="WW8Num113z1">
    <w:name w:val="WW8Num113z1"/>
    <w:qFormat/>
    <w:rPr>
      <w:b w:val="0"/>
      <w:bCs/>
    </w:rPr>
  </w:style>
  <w:style w:type="character" w:customStyle="1" w:styleId="WW8Num116z1">
    <w:name w:val="WW8Num116z1"/>
    <w:qFormat/>
    <w:rPr>
      <w:rFonts w:ascii="Symbol" w:hAnsi="Symbol" w:cs="Symbol"/>
    </w:rPr>
  </w:style>
  <w:style w:type="character" w:customStyle="1" w:styleId="WW8Num117z0">
    <w:name w:val="WW8Num117z0"/>
    <w:qFormat/>
    <w:rPr>
      <w:b w:val="0"/>
    </w:rPr>
  </w:style>
  <w:style w:type="character" w:customStyle="1" w:styleId="WW8Num117z1">
    <w:name w:val="WW8Num117z1"/>
    <w:qFormat/>
    <w:rPr>
      <w:b/>
    </w:rPr>
  </w:style>
  <w:style w:type="character" w:customStyle="1" w:styleId="WW8Num118z0">
    <w:name w:val="WW8Num118z0"/>
    <w:qFormat/>
  </w:style>
  <w:style w:type="character" w:customStyle="1" w:styleId="WW8Num118z1">
    <w:name w:val="WW8Num118z1"/>
    <w:qFormat/>
    <w:rPr>
      <w:b w:val="0"/>
      <w:bCs/>
    </w:rPr>
  </w:style>
  <w:style w:type="character" w:customStyle="1" w:styleId="WW8Num119z0">
    <w:name w:val="WW8Num119z0"/>
    <w:qFormat/>
    <w:rPr>
      <w:rFonts w:eastAsia="Times New Roman" w:cs="Arial"/>
    </w:rPr>
  </w:style>
  <w:style w:type="character" w:customStyle="1" w:styleId="WW8Num120z0">
    <w:name w:val="WW8Num120z0"/>
    <w:qFormat/>
    <w:rPr>
      <w:i w:val="0"/>
      <w:color w:val="000000"/>
    </w:rPr>
  </w:style>
  <w:style w:type="character" w:customStyle="1" w:styleId="WW8Num122z0">
    <w:name w:val="WW8Num122z0"/>
    <w:qFormat/>
    <w:rPr>
      <w:rFonts w:cs="Times New Roman"/>
      <w:b w:val="0"/>
    </w:rPr>
  </w:style>
  <w:style w:type="character" w:customStyle="1" w:styleId="WW8Num124z0">
    <w:name w:val="WW8Num124z0"/>
    <w:qFormat/>
    <w:rPr>
      <w:rFonts w:ascii="Calibri" w:eastAsia="Calibri" w:hAnsi="Calibri" w:cs="Calibri"/>
    </w:rPr>
  </w:style>
  <w:style w:type="character" w:customStyle="1" w:styleId="WW8Num125z0">
    <w:name w:val="WW8Num125z0"/>
    <w:qFormat/>
    <w:rPr>
      <w:i w:val="0"/>
    </w:rPr>
  </w:style>
  <w:style w:type="character" w:customStyle="1" w:styleId="WW8Num126z1">
    <w:name w:val="WW8Num126z1"/>
    <w:qFormat/>
    <w:rPr>
      <w:rFonts w:ascii="Symbol" w:hAnsi="Symbol" w:cs="Symbol"/>
    </w:rPr>
  </w:style>
  <w:style w:type="character" w:customStyle="1" w:styleId="WW8Num127z0">
    <w:name w:val="WW8Num127z0"/>
    <w:qFormat/>
  </w:style>
  <w:style w:type="character" w:customStyle="1" w:styleId="WW8Num128z0">
    <w:name w:val="WW8Num128z0"/>
    <w:qFormat/>
  </w:style>
  <w:style w:type="character" w:customStyle="1" w:styleId="WW8Num129z0">
    <w:name w:val="WW8Num129z0"/>
    <w:qFormat/>
    <w:rPr>
      <w:b/>
      <w:sz w:val="24"/>
    </w:rPr>
  </w:style>
  <w:style w:type="character" w:customStyle="1" w:styleId="WW8Num129z1">
    <w:name w:val="WW8Num129z1"/>
    <w:qFormat/>
    <w:rPr>
      <w:b/>
      <w:sz w:val="24"/>
      <w:szCs w:val="24"/>
    </w:rPr>
  </w:style>
  <w:style w:type="character" w:customStyle="1" w:styleId="WW8Num129z2">
    <w:name w:val="WW8Num129z2"/>
    <w:qFormat/>
    <w:rPr>
      <w:b w:val="0"/>
      <w:sz w:val="18"/>
      <w:szCs w:val="18"/>
    </w:rPr>
  </w:style>
  <w:style w:type="character" w:customStyle="1" w:styleId="WW8Num129z3">
    <w:name w:val="WW8Num129z3"/>
    <w:qFormat/>
    <w:rPr>
      <w:b/>
    </w:rPr>
  </w:style>
  <w:style w:type="character" w:customStyle="1" w:styleId="WW8Num129z4">
    <w:name w:val="WW8Num129z4"/>
    <w:qFormat/>
  </w:style>
  <w:style w:type="character" w:customStyle="1" w:styleId="WW8Num130z0">
    <w:name w:val="WW8Num130z0"/>
    <w:qFormat/>
    <w:rPr>
      <w:rFonts w:ascii="Cambria" w:eastAsia="Trebuchet MS" w:hAnsi="Cambria" w:cs="Trebuchet MS"/>
      <w:b w:val="0"/>
      <w:bCs w:val="0"/>
      <w:i w:val="0"/>
      <w:iCs w:val="0"/>
      <w:caps w:val="0"/>
      <w:smallCaps w:val="0"/>
      <w:strike w:val="0"/>
      <w:dstrike w:val="0"/>
      <w:color w:val="000000"/>
      <w:spacing w:val="0"/>
      <w:w w:val="100"/>
      <w:position w:val="0"/>
      <w:sz w:val="20"/>
      <w:szCs w:val="20"/>
      <w:u w:val="none"/>
      <w:vertAlign w:val="baseline"/>
      <w:lang w:val="pl-PL" w:bidi="pl-PL"/>
    </w:rPr>
  </w:style>
  <w:style w:type="character" w:customStyle="1" w:styleId="WW8Num130z1">
    <w:name w:val="WW8Num130z1"/>
    <w:qFormat/>
    <w:rPr>
      <w:b w:val="0"/>
      <w:bCs w:val="0"/>
      <w:i w:val="0"/>
      <w:iCs w:val="0"/>
      <w:caps w:val="0"/>
      <w:smallCaps w:val="0"/>
      <w:strike w:val="0"/>
      <w:dstrike w:val="0"/>
      <w:color w:val="000000"/>
      <w:spacing w:val="0"/>
      <w:w w:val="100"/>
      <w:position w:val="0"/>
      <w:sz w:val="18"/>
      <w:szCs w:val="18"/>
      <w:u w:val="none"/>
      <w:vertAlign w:val="baseline"/>
      <w:lang w:val="pl-PL" w:bidi="pl-PL"/>
    </w:rPr>
  </w:style>
  <w:style w:type="character" w:customStyle="1" w:styleId="WW8Num131z0">
    <w:name w:val="WW8Num131z0"/>
    <w:qFormat/>
    <w:rPr>
      <w:rFonts w:ascii="Symbol" w:hAnsi="Symbol" w:cs="Symbol"/>
    </w:rPr>
  </w:style>
  <w:style w:type="character" w:customStyle="1" w:styleId="WW8Num131z1">
    <w:name w:val="WW8Num131z1"/>
    <w:qFormat/>
    <w:rPr>
      <w:rFonts w:ascii="Courier New" w:hAnsi="Courier New" w:cs="Courier New"/>
    </w:rPr>
  </w:style>
  <w:style w:type="character" w:customStyle="1" w:styleId="WW8Num131z2">
    <w:name w:val="WW8Num131z2"/>
    <w:qFormat/>
    <w:rPr>
      <w:rFonts w:ascii="Wingdings" w:hAnsi="Wingdings" w:cs="Wingdings"/>
    </w:rPr>
  </w:style>
  <w:style w:type="character" w:customStyle="1" w:styleId="WW8Num133z0">
    <w:name w:val="WW8Num133z0"/>
    <w:qFormat/>
    <w:rPr>
      <w:position w:val="0"/>
      <w:sz w:val="24"/>
      <w:vertAlign w:val="baseline"/>
    </w:rPr>
  </w:style>
  <w:style w:type="character" w:customStyle="1" w:styleId="WW8NumSt42z0">
    <w:name w:val="WW8NumSt42z0"/>
    <w:qFormat/>
    <w:rPr>
      <w:rFonts w:eastAsia="Times New Roman" w:cs="Arial"/>
    </w:rPr>
  </w:style>
  <w:style w:type="character" w:customStyle="1" w:styleId="WW8NumSt62z1">
    <w:name w:val="WW8NumSt62z1"/>
    <w:qFormat/>
    <w:rPr>
      <w:position w:val="0"/>
      <w:sz w:val="24"/>
      <w:vertAlign w:val="baseline"/>
    </w:rPr>
  </w:style>
  <w:style w:type="character" w:customStyle="1" w:styleId="Nagwek1Znak">
    <w:name w:val="Nagłówek 1 Znak"/>
    <w:qFormat/>
    <w:rPr>
      <w:rFonts w:ascii="Cambria" w:eastAsia="Times New Roman" w:hAnsi="Cambria" w:cs="Cambria"/>
      <w:b/>
      <w:bCs/>
      <w:kern w:val="2"/>
      <w:sz w:val="32"/>
      <w:szCs w:val="32"/>
      <w:lang w:val="pl-PL"/>
    </w:rPr>
  </w:style>
  <w:style w:type="character" w:customStyle="1" w:styleId="Nagwek2Znak">
    <w:name w:val="Nagłówek 2 Znak"/>
    <w:qFormat/>
    <w:rPr>
      <w:rFonts w:ascii="Times New Roman" w:eastAsia="Times New Roman" w:hAnsi="Times New Roman" w:cs="Times New Roman"/>
      <w:b/>
      <w:sz w:val="32"/>
      <w:lang w:val="pl-PL"/>
    </w:rPr>
  </w:style>
  <w:style w:type="character" w:customStyle="1" w:styleId="Nagwek3Znak">
    <w:name w:val="Nagłówek 3 Znak"/>
    <w:qFormat/>
    <w:rPr>
      <w:rFonts w:ascii="Calibri Light" w:eastAsia="Times New Roman" w:hAnsi="Calibri Light" w:cs="Calibri Light"/>
      <w:b/>
      <w:bCs/>
      <w:sz w:val="26"/>
      <w:szCs w:val="26"/>
      <w:lang w:val="pl-PL"/>
    </w:rPr>
  </w:style>
  <w:style w:type="character" w:customStyle="1" w:styleId="NagwekZnak">
    <w:name w:val="Nagłówek Znak"/>
    <w:qFormat/>
    <w:rPr>
      <w:rFonts w:ascii="Times New Roman" w:eastAsia="Times New Roman" w:hAnsi="Times New Roman" w:cs="Times New Roman"/>
      <w:sz w:val="24"/>
      <w:szCs w:val="24"/>
      <w:lang w:val="pl-PL"/>
    </w:rPr>
  </w:style>
  <w:style w:type="character" w:customStyle="1" w:styleId="StopkaZnak">
    <w:name w:val="Stopka Znak"/>
    <w:qFormat/>
    <w:rPr>
      <w:rFonts w:ascii="Times New Roman" w:eastAsia="Times New Roman" w:hAnsi="Times New Roman" w:cs="Times New Roman"/>
      <w:sz w:val="24"/>
      <w:szCs w:val="24"/>
      <w:lang w:val="pl-PL"/>
    </w:rPr>
  </w:style>
  <w:style w:type="character" w:styleId="Numerstrony">
    <w:name w:val="page number"/>
  </w:style>
  <w:style w:type="character" w:styleId="Hipercze">
    <w:name w:val="Hyperlink"/>
    <w:rPr>
      <w:color w:val="0000FF"/>
      <w:u w:val="single"/>
    </w:rPr>
  </w:style>
  <w:style w:type="character" w:customStyle="1" w:styleId="Tekstpodstawowy2Znak">
    <w:name w:val="Tekst podstawowy 2 Znak"/>
    <w:qFormat/>
    <w:rPr>
      <w:rFonts w:ascii="Times New Roman" w:eastAsia="Times New Roman" w:hAnsi="Times New Roman" w:cs="Times New Roman"/>
      <w:b/>
      <w:bCs/>
      <w:i/>
      <w:iCs/>
      <w:sz w:val="24"/>
      <w:szCs w:val="24"/>
      <w:lang w:val="pl-PL"/>
    </w:rPr>
  </w:style>
  <w:style w:type="character" w:customStyle="1" w:styleId="Tekstpodstawowywcity3Znak">
    <w:name w:val="Tekst podstawowy wcięty 3 Znak"/>
    <w:qFormat/>
    <w:rPr>
      <w:rFonts w:ascii="Times New Roman" w:eastAsia="Times New Roman" w:hAnsi="Times New Roman" w:cs="Times New Roman"/>
      <w:sz w:val="16"/>
      <w:szCs w:val="16"/>
      <w:lang w:val="pl-PL"/>
    </w:rPr>
  </w:style>
  <w:style w:type="character" w:styleId="Pogrubienie">
    <w:name w:val="Strong"/>
    <w:qFormat/>
    <w:rPr>
      <w:b/>
      <w:bCs/>
    </w:rPr>
  </w:style>
  <w:style w:type="character" w:customStyle="1" w:styleId="TekstpodstawowywcityZnak">
    <w:name w:val="Tekst podstawowy wcięty Znak"/>
    <w:qFormat/>
    <w:rPr>
      <w:rFonts w:ascii="Times New Roman" w:eastAsia="Times New Roman" w:hAnsi="Times New Roman" w:cs="Times New Roman"/>
      <w:sz w:val="24"/>
      <w:szCs w:val="24"/>
      <w:lang w:val="pl-PL"/>
    </w:rPr>
  </w:style>
  <w:style w:type="character" w:customStyle="1" w:styleId="TekstpodstawowyZnak">
    <w:name w:val="Tekst podstawowy Znak"/>
    <w:qFormat/>
    <w:rPr>
      <w:rFonts w:ascii="Times New Roman" w:eastAsia="Times New Roman" w:hAnsi="Times New Roman" w:cs="Times New Roman"/>
      <w:sz w:val="24"/>
      <w:szCs w:val="24"/>
      <w:lang w:val="pl-PL"/>
    </w:rPr>
  </w:style>
  <w:style w:type="character" w:customStyle="1" w:styleId="TytuZnak">
    <w:name w:val="Tytuł Znak"/>
    <w:qFormat/>
    <w:rPr>
      <w:rFonts w:ascii="Arial" w:eastAsia="Times New Roman" w:hAnsi="Arial" w:cs="Arial"/>
      <w:b/>
      <w:bCs/>
      <w:sz w:val="28"/>
      <w:szCs w:val="22"/>
      <w:lang w:val="pl-PL"/>
    </w:rPr>
  </w:style>
  <w:style w:type="character" w:customStyle="1" w:styleId="apple-style-span">
    <w:name w:val="apple-style-span"/>
    <w:qFormat/>
  </w:style>
  <w:style w:type="character" w:customStyle="1" w:styleId="luchili">
    <w:name w:val="luc_hili"/>
    <w:qFormat/>
  </w:style>
  <w:style w:type="character" w:customStyle="1" w:styleId="apple-converted-space">
    <w:name w:val="apple-converted-space"/>
    <w:qFormat/>
  </w:style>
  <w:style w:type="character" w:customStyle="1" w:styleId="MapadokumentuZnak">
    <w:name w:val="Mapa dokumentu Znak"/>
    <w:qFormat/>
    <w:rPr>
      <w:rFonts w:ascii="Tahoma" w:hAnsi="Tahoma" w:cs="Tahoma"/>
      <w:sz w:val="16"/>
      <w:szCs w:val="16"/>
    </w:rPr>
  </w:style>
  <w:style w:type="character" w:customStyle="1" w:styleId="PlandokumentuZnak">
    <w:name w:val="Plan dokumentu Znak"/>
    <w:qFormat/>
    <w:rPr>
      <w:rFonts w:ascii="Tahoma" w:eastAsia="Times New Roman" w:hAnsi="Tahoma" w:cs="Tahoma"/>
      <w:sz w:val="16"/>
      <w:szCs w:val="16"/>
      <w:lang w:val="pl-PL"/>
    </w:rPr>
  </w:style>
  <w:style w:type="character" w:customStyle="1" w:styleId="luchililuchiliselected">
    <w:name w:val="luc_hili luc_hili_selected"/>
    <w:qFormat/>
  </w:style>
  <w:style w:type="character" w:customStyle="1" w:styleId="TekstdymkaZnak">
    <w:name w:val="Tekst dymka Znak"/>
    <w:qFormat/>
    <w:rPr>
      <w:rFonts w:ascii="Tahoma" w:eastAsia="Times New Roman" w:hAnsi="Tahoma" w:cs="Tahoma"/>
      <w:sz w:val="16"/>
      <w:szCs w:val="16"/>
      <w:lang w:val="pl-PL"/>
    </w:rPr>
  </w:style>
  <w:style w:type="character" w:styleId="Odwoaniedokomentarza">
    <w:name w:val="annotation reference"/>
    <w:qFormat/>
    <w:rPr>
      <w:sz w:val="16"/>
      <w:szCs w:val="16"/>
    </w:rPr>
  </w:style>
  <w:style w:type="character" w:customStyle="1" w:styleId="TekstkomentarzaZnak">
    <w:name w:val="Tekst komentarza Znak"/>
    <w:qFormat/>
    <w:rPr>
      <w:rFonts w:ascii="Times New Roman" w:eastAsia="Times New Roman" w:hAnsi="Times New Roman" w:cs="Times New Roman"/>
    </w:rPr>
  </w:style>
  <w:style w:type="character" w:customStyle="1" w:styleId="TematkomentarzaZnak">
    <w:name w:val="Temat komentarza Znak"/>
    <w:qFormat/>
    <w:rPr>
      <w:rFonts w:ascii="Times New Roman" w:eastAsia="Times New Roman" w:hAnsi="Times New Roman" w:cs="Times New Roman"/>
      <w:b/>
      <w:bCs/>
      <w:lang w:val="pl-PL"/>
    </w:rPr>
  </w:style>
  <w:style w:type="character" w:styleId="UyteHipercze">
    <w:name w:val="FollowedHyperlink"/>
    <w:rPr>
      <w:color w:val="800080"/>
      <w:u w:val="single"/>
    </w:rPr>
  </w:style>
  <w:style w:type="character" w:customStyle="1" w:styleId="TekstprzypisukocowegoZnak">
    <w:name w:val="Tekst przypisu końcowego Znak"/>
    <w:qFormat/>
    <w:rPr>
      <w:rFonts w:ascii="Times New Roman" w:eastAsia="Times New Roman" w:hAnsi="Times New Roman" w:cs="Times New Roman"/>
    </w:rPr>
  </w:style>
  <w:style w:type="character" w:customStyle="1" w:styleId="Znakiprzypiswkocowych">
    <w:name w:val="Znaki przypisów końcowych"/>
    <w:qFormat/>
    <w:rPr>
      <w:vertAlign w:val="superscript"/>
    </w:rPr>
  </w:style>
  <w:style w:type="character" w:customStyle="1" w:styleId="TekstprzypisudolnegoZnak">
    <w:name w:val="Tekst przypisu dolnego Znak"/>
    <w:qFormat/>
    <w:rPr>
      <w:rFonts w:ascii="Times New Roman" w:eastAsia="Times New Roman" w:hAnsi="Times New Roman" w:cs="Times New Roman"/>
    </w:rPr>
  </w:style>
  <w:style w:type="character" w:customStyle="1" w:styleId="Znakiprzypiswdolnych">
    <w:name w:val="Znaki przypisów dolnych"/>
    <w:qFormat/>
    <w:rPr>
      <w:vertAlign w:val="superscript"/>
    </w:rPr>
  </w:style>
  <w:style w:type="character" w:customStyle="1" w:styleId="text2">
    <w:name w:val="text2"/>
    <w:qFormat/>
  </w:style>
  <w:style w:type="character" w:customStyle="1" w:styleId="AkapitzlistZnak">
    <w:name w:val="Akapit z listą Znak"/>
    <w:qFormat/>
    <w:rPr>
      <w:rFonts w:ascii="Times New Roman" w:eastAsia="Times New Roman" w:hAnsi="Times New Roman" w:cs="Times New Roman"/>
      <w:sz w:val="24"/>
      <w:szCs w:val="24"/>
    </w:rPr>
  </w:style>
  <w:style w:type="character" w:customStyle="1" w:styleId="BezodstpwZnak">
    <w:name w:val="Bez odstępów Znak"/>
    <w:qFormat/>
    <w:rPr>
      <w:rFonts w:ascii="Times New Roman" w:eastAsia="Arial" w:hAnsi="Times New Roman" w:cs="Times New Roman"/>
      <w:sz w:val="24"/>
      <w:szCs w:val="24"/>
      <w:lang w:bidi="ar-SA"/>
    </w:rPr>
  </w:style>
  <w:style w:type="character" w:customStyle="1" w:styleId="normaltextrun">
    <w:name w:val="normaltextrun"/>
    <w:basedOn w:val="Domylnaczcionkaakapitu"/>
    <w:qFormat/>
  </w:style>
  <w:style w:type="character" w:customStyle="1" w:styleId="eop">
    <w:name w:val="eop"/>
    <w:basedOn w:val="Domylnaczcionkaakapitu"/>
    <w:qFormat/>
  </w:style>
  <w:style w:type="character" w:customStyle="1" w:styleId="HTML-wstpniesformatowanyZnak">
    <w:name w:val="HTML - wstępnie sformatowany Znak"/>
    <w:qFormat/>
    <w:rPr>
      <w:rFonts w:ascii="Courier New" w:eastAsia="Times New Roman" w:hAnsi="Courier New" w:cs="Courier New"/>
    </w:rPr>
  </w:style>
  <w:style w:type="character" w:customStyle="1" w:styleId="Teksttreci">
    <w:name w:val="Tekst treści_"/>
    <w:qFormat/>
    <w:rPr>
      <w:rFonts w:ascii="Times New Roman" w:hAnsi="Times New Roman" w:cs="Times New Roman"/>
      <w:shd w:val="clear" w:color="auto" w:fill="FFFFFF"/>
    </w:rPr>
  </w:style>
  <w:style w:type="character" w:customStyle="1" w:styleId="Nagwek4Znak">
    <w:name w:val="Nagłówek 4 Znak"/>
    <w:qFormat/>
    <w:rPr>
      <w:rFonts w:eastAsia="Times New Roman"/>
      <w:b/>
      <w:bCs/>
      <w:sz w:val="28"/>
      <w:szCs w:val="28"/>
      <w:lang w:val="pl-PL"/>
    </w:rPr>
  </w:style>
  <w:style w:type="character" w:customStyle="1" w:styleId="Nagwek20">
    <w:name w:val="Nagłówek #2_"/>
    <w:qFormat/>
    <w:rPr>
      <w:b/>
      <w:bCs/>
      <w:shd w:val="clear" w:color="auto" w:fill="FFFFFF"/>
    </w:rPr>
  </w:style>
  <w:style w:type="character" w:customStyle="1" w:styleId="Teksttreci2">
    <w:name w:val="Tekst treści (2)_"/>
    <w:qFormat/>
    <w:rPr>
      <w:i/>
      <w:iCs/>
      <w:sz w:val="23"/>
      <w:szCs w:val="23"/>
      <w:shd w:val="clear" w:color="auto" w:fill="FFFFFF"/>
    </w:rPr>
  </w:style>
  <w:style w:type="character" w:customStyle="1" w:styleId="Nagwek10">
    <w:name w:val="Nagłówek #1_"/>
    <w:qFormat/>
    <w:rPr>
      <w:b/>
      <w:bCs/>
      <w:shd w:val="clear" w:color="auto" w:fill="FFFFFF"/>
    </w:rPr>
  </w:style>
  <w:style w:type="character" w:customStyle="1" w:styleId="Teksttreci4">
    <w:name w:val="Tekst treści (4)_"/>
    <w:qFormat/>
    <w:rPr>
      <w:b/>
      <w:bCs/>
      <w:shd w:val="clear" w:color="auto" w:fill="FFFFFF"/>
    </w:rPr>
  </w:style>
  <w:style w:type="character" w:customStyle="1" w:styleId="Teksttreci5">
    <w:name w:val="Tekst treści (5)_"/>
    <w:qFormat/>
    <w:rPr>
      <w:b/>
      <w:bCs/>
      <w:i/>
      <w:iCs/>
      <w:sz w:val="23"/>
      <w:szCs w:val="23"/>
      <w:shd w:val="clear" w:color="auto" w:fill="FFFFFF"/>
    </w:rPr>
  </w:style>
  <w:style w:type="character" w:styleId="Uwydatnienie">
    <w:name w:val="Emphasis"/>
    <w:qFormat/>
    <w:rPr>
      <w:b/>
      <w:bCs/>
      <w:i w:val="0"/>
      <w:iCs w:val="0"/>
    </w:rPr>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2">
    <w:name w:val="WW8Num7z2"/>
    <w:qFormat/>
    <w:rPr>
      <w:rFonts w:ascii="StarSymbol;Arial Unicode MS" w:hAnsi="StarSymbol;Arial Unicode MS" w:cs="StarSymbol;Arial Unicode MS"/>
    </w:rPr>
  </w:style>
  <w:style w:type="character" w:customStyle="1" w:styleId="WW8Num7z3">
    <w:name w:val="WW8Num7z3"/>
    <w:qFormat/>
    <w:rPr>
      <w:b w:val="0"/>
    </w:rPr>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2">
    <w:name w:val="WW8Num15z2"/>
    <w:qFormat/>
    <w:rPr>
      <w:rFonts w:ascii="Wingdings" w:hAnsi="Wingdings" w:cs="Wingdings"/>
    </w:rPr>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1">
    <w:name w:val="WW8Num17z1"/>
    <w:qFormat/>
    <w:rPr>
      <w:b w:val="0"/>
    </w:rPr>
  </w:style>
  <w:style w:type="character" w:customStyle="1" w:styleId="WW8Num17z2">
    <w:name w:val="WW8Num17z2"/>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rPr>
      <w:rFonts w:ascii="Calibri" w:hAnsi="Calibri" w:cs="Arial"/>
      <w:sz w:val="18"/>
      <w:szCs w:val="18"/>
    </w:rPr>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2">
    <w:name w:val="WW8Num23z2"/>
    <w:qFormat/>
    <w:rPr>
      <w:rFonts w:ascii="Wingdings" w:hAnsi="Wingdings" w:cs="Wingdings"/>
    </w:rPr>
  </w:style>
  <w:style w:type="character" w:customStyle="1" w:styleId="WW8Num24z0">
    <w:name w:val="WW8Num24z0"/>
    <w:qFormat/>
    <w:rPr>
      <w:rFonts w:ascii="Calibri" w:hAnsi="Calibri" w:cs="Arial"/>
      <w:sz w:val="18"/>
      <w:szCs w:val="18"/>
    </w:rPr>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28z2">
    <w:name w:val="WW8Num28z2"/>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character" w:customStyle="1" w:styleId="WW8Num29z1">
    <w:name w:val="WW8Num29z1"/>
    <w:qFormat/>
  </w:style>
  <w:style w:type="character" w:customStyle="1" w:styleId="WW8Num29z2">
    <w:name w:val="WW8Num29z2"/>
    <w:qFormat/>
  </w:style>
  <w:style w:type="character" w:customStyle="1" w:styleId="WW8Num29z3">
    <w:name w:val="WW8Num29z3"/>
    <w:qFormat/>
  </w:style>
  <w:style w:type="character" w:customStyle="1" w:styleId="WW8Num29z4">
    <w:name w:val="WW8Num29z4"/>
    <w:qFormat/>
  </w:style>
  <w:style w:type="character" w:customStyle="1" w:styleId="WW8Num29z5">
    <w:name w:val="WW8Num29z5"/>
    <w:qFormat/>
  </w:style>
  <w:style w:type="character" w:customStyle="1" w:styleId="WW8Num29z6">
    <w:name w:val="WW8Num29z6"/>
    <w:qFormat/>
  </w:style>
  <w:style w:type="character" w:customStyle="1" w:styleId="WW8Num29z7">
    <w:name w:val="WW8Num29z7"/>
    <w:qFormat/>
  </w:style>
  <w:style w:type="character" w:customStyle="1" w:styleId="WW8Num29z8">
    <w:name w:val="WW8Num29z8"/>
    <w:qFormat/>
  </w:style>
  <w:style w:type="character" w:customStyle="1" w:styleId="WW8Num30z1">
    <w:name w:val="WW8Num30z1"/>
    <w:qFormat/>
    <w:rPr>
      <w:rFonts w:ascii="Courier New" w:hAnsi="Courier New" w:cs="Courier New"/>
    </w:rPr>
  </w:style>
  <w:style w:type="character" w:customStyle="1" w:styleId="WW8Num30z2">
    <w:name w:val="WW8Num30z2"/>
    <w:qFormat/>
    <w:rPr>
      <w:rFonts w:ascii="Wingdings" w:hAnsi="Wingdings" w:cs="Wingdings"/>
    </w:rPr>
  </w:style>
  <w:style w:type="character" w:customStyle="1" w:styleId="WW8Num31z1">
    <w:name w:val="WW8Num31z1"/>
    <w:qFormat/>
  </w:style>
  <w:style w:type="character" w:customStyle="1" w:styleId="WW8Num31z2">
    <w:name w:val="WW8Num31z2"/>
    <w:qFormat/>
  </w:style>
  <w:style w:type="character" w:customStyle="1" w:styleId="WW8Num31z3">
    <w:name w:val="WW8Num31z3"/>
    <w:qFormat/>
  </w:style>
  <w:style w:type="character" w:customStyle="1" w:styleId="WW8Num31z4">
    <w:name w:val="WW8Num31z4"/>
    <w:qFormat/>
  </w:style>
  <w:style w:type="character" w:customStyle="1" w:styleId="WW8Num31z5">
    <w:name w:val="WW8Num31z5"/>
    <w:qFormat/>
  </w:style>
  <w:style w:type="character" w:customStyle="1" w:styleId="WW8Num31z6">
    <w:name w:val="WW8Num31z6"/>
    <w:qFormat/>
  </w:style>
  <w:style w:type="character" w:customStyle="1" w:styleId="WW8Num31z7">
    <w:name w:val="WW8Num31z7"/>
    <w:qFormat/>
  </w:style>
  <w:style w:type="character" w:customStyle="1" w:styleId="WW8Num31z8">
    <w:name w:val="WW8Num31z8"/>
    <w:qFormat/>
  </w:style>
  <w:style w:type="character" w:customStyle="1" w:styleId="WW8Num32z1">
    <w:name w:val="WW8Num32z1"/>
    <w:qFormat/>
  </w:style>
  <w:style w:type="character" w:customStyle="1" w:styleId="WW8Num32z2">
    <w:name w:val="WW8Num32z2"/>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3z1">
    <w:name w:val="WW8Num33z1"/>
    <w:qFormat/>
    <w:rPr>
      <w:rFonts w:ascii="Courier New" w:hAnsi="Courier New" w:cs="Courier New"/>
    </w:rPr>
  </w:style>
  <w:style w:type="character" w:customStyle="1" w:styleId="WW8Num33z2">
    <w:name w:val="WW8Num33z2"/>
    <w:qFormat/>
    <w:rPr>
      <w:rFonts w:ascii="Wingdings" w:hAnsi="Wingdings" w:cs="Wingdings"/>
    </w:rPr>
  </w:style>
  <w:style w:type="character" w:customStyle="1" w:styleId="WW8Num34z2">
    <w:name w:val="WW8Num34z2"/>
    <w:qFormat/>
  </w:style>
  <w:style w:type="character" w:customStyle="1" w:styleId="WW8Num34z3">
    <w:name w:val="WW8Num34z3"/>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WW8Num35z2">
    <w:name w:val="WW8Num35z2"/>
    <w:qFormat/>
  </w:style>
  <w:style w:type="character" w:customStyle="1" w:styleId="WW8Num35z3">
    <w:name w:val="WW8Num35z3"/>
    <w:qFormat/>
  </w:style>
  <w:style w:type="character" w:customStyle="1" w:styleId="WW8Num35z4">
    <w:name w:val="WW8Num35z4"/>
    <w:qFormat/>
  </w:style>
  <w:style w:type="character" w:customStyle="1" w:styleId="WW8Num35z5">
    <w:name w:val="WW8Num35z5"/>
    <w:qFormat/>
  </w:style>
  <w:style w:type="character" w:customStyle="1" w:styleId="WW8Num35z6">
    <w:name w:val="WW8Num35z6"/>
    <w:qFormat/>
  </w:style>
  <w:style w:type="character" w:customStyle="1" w:styleId="WW8Num35z7">
    <w:name w:val="WW8Num35z7"/>
    <w:qFormat/>
  </w:style>
  <w:style w:type="character" w:customStyle="1" w:styleId="WW8Num35z8">
    <w:name w:val="WW8Num35z8"/>
    <w:qFormat/>
  </w:style>
  <w:style w:type="character" w:customStyle="1" w:styleId="WW8Num36z1">
    <w:name w:val="WW8Num36z1"/>
    <w:qFormat/>
    <w:rPr>
      <w:b/>
    </w:rPr>
  </w:style>
  <w:style w:type="character" w:customStyle="1" w:styleId="WW8Num36z3">
    <w:name w:val="WW8Num36z3"/>
    <w:qFormat/>
  </w:style>
  <w:style w:type="character" w:customStyle="1" w:styleId="WW8Num36z4">
    <w:name w:val="WW8Num36z4"/>
    <w:qFormat/>
  </w:style>
  <w:style w:type="character" w:customStyle="1" w:styleId="WW8Num36z5">
    <w:name w:val="WW8Num36z5"/>
    <w:qFormat/>
  </w:style>
  <w:style w:type="character" w:customStyle="1" w:styleId="WW8Num36z6">
    <w:name w:val="WW8Num36z6"/>
    <w:qFormat/>
  </w:style>
  <w:style w:type="character" w:customStyle="1" w:styleId="WW8Num36z7">
    <w:name w:val="WW8Num36z7"/>
    <w:qFormat/>
  </w:style>
  <w:style w:type="character" w:customStyle="1" w:styleId="WW8Num36z8">
    <w:name w:val="WW8Num36z8"/>
    <w:qFormat/>
  </w:style>
  <w:style w:type="character" w:customStyle="1" w:styleId="WW8Num37z1">
    <w:name w:val="WW8Num37z1"/>
    <w:qFormat/>
    <w:rPr>
      <w:rFonts w:ascii="Calibri" w:hAnsi="Calibri" w:cs="Arial"/>
      <w:sz w:val="18"/>
      <w:szCs w:val="18"/>
    </w:rPr>
  </w:style>
  <w:style w:type="character" w:customStyle="1" w:styleId="WW8Num39z1">
    <w:name w:val="WW8Num39z1"/>
    <w:qFormat/>
  </w:style>
  <w:style w:type="character" w:customStyle="1" w:styleId="WW8Num39z2">
    <w:name w:val="WW8Num39z2"/>
    <w:qFormat/>
  </w:style>
  <w:style w:type="character" w:customStyle="1" w:styleId="WW8Num39z3">
    <w:name w:val="WW8Num39z3"/>
    <w:qFormat/>
  </w:style>
  <w:style w:type="character" w:customStyle="1" w:styleId="WW8Num39z4">
    <w:name w:val="WW8Num39z4"/>
    <w:qFormat/>
  </w:style>
  <w:style w:type="character" w:customStyle="1" w:styleId="WW8Num39z5">
    <w:name w:val="WW8Num39z5"/>
    <w:qFormat/>
  </w:style>
  <w:style w:type="character" w:customStyle="1" w:styleId="WW8Num39z6">
    <w:name w:val="WW8Num39z6"/>
    <w:qFormat/>
  </w:style>
  <w:style w:type="character" w:customStyle="1" w:styleId="WW8Num39z7">
    <w:name w:val="WW8Num39z7"/>
    <w:qFormat/>
  </w:style>
  <w:style w:type="character" w:customStyle="1" w:styleId="WW8Num39z8">
    <w:name w:val="WW8Num39z8"/>
    <w:qFormat/>
  </w:style>
  <w:style w:type="character" w:customStyle="1" w:styleId="WW8Num40z2">
    <w:name w:val="WW8Num40z2"/>
    <w:qFormat/>
  </w:style>
  <w:style w:type="character" w:customStyle="1" w:styleId="WW8Num40z3">
    <w:name w:val="WW8Num40z3"/>
    <w:qFormat/>
  </w:style>
  <w:style w:type="character" w:customStyle="1" w:styleId="WW8Num40z4">
    <w:name w:val="WW8Num40z4"/>
    <w:qFormat/>
  </w:style>
  <w:style w:type="character" w:customStyle="1" w:styleId="WW8Num40z5">
    <w:name w:val="WW8Num40z5"/>
    <w:qFormat/>
  </w:style>
  <w:style w:type="character" w:customStyle="1" w:styleId="WW8Num40z6">
    <w:name w:val="WW8Num40z6"/>
    <w:qFormat/>
  </w:style>
  <w:style w:type="character" w:customStyle="1" w:styleId="WW8Num40z7">
    <w:name w:val="WW8Num40z7"/>
    <w:qFormat/>
  </w:style>
  <w:style w:type="character" w:customStyle="1" w:styleId="WW8Num40z8">
    <w:name w:val="WW8Num40z8"/>
    <w:qFormat/>
  </w:style>
  <w:style w:type="character" w:customStyle="1" w:styleId="WW8Num41z3">
    <w:name w:val="WW8Num41z3"/>
    <w:qFormat/>
  </w:style>
  <w:style w:type="character" w:customStyle="1" w:styleId="WW8Num41z4">
    <w:name w:val="WW8Num41z4"/>
    <w:qFormat/>
  </w:style>
  <w:style w:type="character" w:customStyle="1" w:styleId="WW8Num41z5">
    <w:name w:val="WW8Num41z5"/>
    <w:qFormat/>
  </w:style>
  <w:style w:type="character" w:customStyle="1" w:styleId="WW8Num41z6">
    <w:name w:val="WW8Num41z6"/>
    <w:qFormat/>
  </w:style>
  <w:style w:type="character" w:customStyle="1" w:styleId="WW8Num41z7">
    <w:name w:val="WW8Num41z7"/>
    <w:qFormat/>
  </w:style>
  <w:style w:type="character" w:customStyle="1" w:styleId="WW8Num41z8">
    <w:name w:val="WW8Num41z8"/>
    <w:qFormat/>
  </w:style>
  <w:style w:type="character" w:customStyle="1" w:styleId="WW8Num42z1">
    <w:name w:val="WW8Num42z1"/>
    <w:qFormat/>
  </w:style>
  <w:style w:type="character" w:customStyle="1" w:styleId="WW8Num42z2">
    <w:name w:val="WW8Num42z2"/>
    <w:qFormat/>
  </w:style>
  <w:style w:type="character" w:customStyle="1" w:styleId="WW8Num42z3">
    <w:name w:val="WW8Num42z3"/>
    <w:qFormat/>
  </w:style>
  <w:style w:type="character" w:customStyle="1" w:styleId="WW8Num42z4">
    <w:name w:val="WW8Num42z4"/>
    <w:qFormat/>
  </w:style>
  <w:style w:type="character" w:customStyle="1" w:styleId="WW8Num42z5">
    <w:name w:val="WW8Num42z5"/>
    <w:qFormat/>
  </w:style>
  <w:style w:type="character" w:customStyle="1" w:styleId="WW8Num42z6">
    <w:name w:val="WW8Num42z6"/>
    <w:qFormat/>
  </w:style>
  <w:style w:type="character" w:customStyle="1" w:styleId="WW8Num42z7">
    <w:name w:val="WW8Num42z7"/>
    <w:qFormat/>
  </w:style>
  <w:style w:type="character" w:customStyle="1" w:styleId="WW8Num42z8">
    <w:name w:val="WW8Num42z8"/>
    <w:qFormat/>
  </w:style>
  <w:style w:type="character" w:customStyle="1" w:styleId="WW8Num44z1">
    <w:name w:val="WW8Num44z1"/>
    <w:qFormat/>
  </w:style>
  <w:style w:type="character" w:customStyle="1" w:styleId="WW8Num44z2">
    <w:name w:val="WW8Num44z2"/>
    <w:qFormat/>
  </w:style>
  <w:style w:type="character" w:customStyle="1" w:styleId="WW8Num44z3">
    <w:name w:val="WW8Num44z3"/>
    <w:qFormat/>
  </w:style>
  <w:style w:type="character" w:customStyle="1" w:styleId="WW8Num44z4">
    <w:name w:val="WW8Num44z4"/>
    <w:qFormat/>
  </w:style>
  <w:style w:type="character" w:customStyle="1" w:styleId="WW8Num44z5">
    <w:name w:val="WW8Num44z5"/>
    <w:qFormat/>
  </w:style>
  <w:style w:type="character" w:customStyle="1" w:styleId="WW8Num44z6">
    <w:name w:val="WW8Num44z6"/>
    <w:qFormat/>
  </w:style>
  <w:style w:type="character" w:customStyle="1" w:styleId="WW8Num44z7">
    <w:name w:val="WW8Num44z7"/>
    <w:qFormat/>
  </w:style>
  <w:style w:type="character" w:customStyle="1" w:styleId="WW8Num44z8">
    <w:name w:val="WW8Num44z8"/>
    <w:qFormat/>
  </w:style>
  <w:style w:type="character" w:customStyle="1" w:styleId="WW8Num45z3">
    <w:name w:val="WW8Num45z3"/>
    <w:qFormat/>
  </w:style>
  <w:style w:type="character" w:customStyle="1" w:styleId="WW8Num45z4">
    <w:name w:val="WW8Num45z4"/>
    <w:qFormat/>
  </w:style>
  <w:style w:type="character" w:customStyle="1" w:styleId="WW8Num45z5">
    <w:name w:val="WW8Num45z5"/>
    <w:qFormat/>
  </w:style>
  <w:style w:type="character" w:customStyle="1" w:styleId="WW8Num45z6">
    <w:name w:val="WW8Num45z6"/>
    <w:qFormat/>
  </w:style>
  <w:style w:type="character" w:customStyle="1" w:styleId="WW8Num45z7">
    <w:name w:val="WW8Num45z7"/>
    <w:qFormat/>
  </w:style>
  <w:style w:type="character" w:customStyle="1" w:styleId="WW8Num45z8">
    <w:name w:val="WW8Num45z8"/>
    <w:qFormat/>
  </w:style>
  <w:style w:type="character" w:customStyle="1" w:styleId="WW8Num46z1">
    <w:name w:val="WW8Num46z1"/>
    <w:qFormat/>
  </w:style>
  <w:style w:type="character" w:customStyle="1" w:styleId="WW8Num46z2">
    <w:name w:val="WW8Num46z2"/>
    <w:qFormat/>
  </w:style>
  <w:style w:type="character" w:customStyle="1" w:styleId="WW8Num46z3">
    <w:name w:val="WW8Num46z3"/>
    <w:qFormat/>
  </w:style>
  <w:style w:type="character" w:customStyle="1" w:styleId="WW8Num46z4">
    <w:name w:val="WW8Num46z4"/>
    <w:qFormat/>
  </w:style>
  <w:style w:type="character" w:customStyle="1" w:styleId="WW8Num46z5">
    <w:name w:val="WW8Num46z5"/>
    <w:qFormat/>
  </w:style>
  <w:style w:type="character" w:customStyle="1" w:styleId="WW8Num46z6">
    <w:name w:val="WW8Num46z6"/>
    <w:qFormat/>
  </w:style>
  <w:style w:type="character" w:customStyle="1" w:styleId="WW8Num46z7">
    <w:name w:val="WW8Num46z7"/>
    <w:qFormat/>
  </w:style>
  <w:style w:type="character" w:customStyle="1" w:styleId="WW8Num46z8">
    <w:name w:val="WW8Num46z8"/>
    <w:qFormat/>
  </w:style>
  <w:style w:type="character" w:customStyle="1" w:styleId="WW8Num47z3">
    <w:name w:val="WW8Num47z3"/>
    <w:qFormat/>
  </w:style>
  <w:style w:type="character" w:customStyle="1" w:styleId="WW8Num47z4">
    <w:name w:val="WW8Num47z4"/>
    <w:qFormat/>
  </w:style>
  <w:style w:type="character" w:customStyle="1" w:styleId="WW8Num47z5">
    <w:name w:val="WW8Num47z5"/>
    <w:qFormat/>
  </w:style>
  <w:style w:type="character" w:customStyle="1" w:styleId="WW8Num47z6">
    <w:name w:val="WW8Num47z6"/>
    <w:qFormat/>
  </w:style>
  <w:style w:type="character" w:customStyle="1" w:styleId="WW8Num47z7">
    <w:name w:val="WW8Num47z7"/>
    <w:qFormat/>
  </w:style>
  <w:style w:type="character" w:customStyle="1" w:styleId="WW8Num47z8">
    <w:name w:val="WW8Num47z8"/>
    <w:qFormat/>
  </w:style>
  <w:style w:type="character" w:customStyle="1" w:styleId="WW8Num48z1">
    <w:name w:val="WW8Num48z1"/>
    <w:qFormat/>
  </w:style>
  <w:style w:type="character" w:customStyle="1" w:styleId="WW8Num48z2">
    <w:name w:val="WW8Num48z2"/>
    <w:qFormat/>
  </w:style>
  <w:style w:type="character" w:customStyle="1" w:styleId="WW8Num48z3">
    <w:name w:val="WW8Num48z3"/>
    <w:qFormat/>
  </w:style>
  <w:style w:type="character" w:customStyle="1" w:styleId="WW8Num48z4">
    <w:name w:val="WW8Num48z4"/>
    <w:qFormat/>
  </w:style>
  <w:style w:type="character" w:customStyle="1" w:styleId="WW8Num48z5">
    <w:name w:val="WW8Num48z5"/>
    <w:qFormat/>
  </w:style>
  <w:style w:type="character" w:customStyle="1" w:styleId="WW8Num48z6">
    <w:name w:val="WW8Num48z6"/>
    <w:qFormat/>
  </w:style>
  <w:style w:type="character" w:customStyle="1" w:styleId="WW8Num48z7">
    <w:name w:val="WW8Num48z7"/>
    <w:qFormat/>
  </w:style>
  <w:style w:type="character" w:customStyle="1" w:styleId="WW8Num48z8">
    <w:name w:val="WW8Num48z8"/>
    <w:qFormat/>
  </w:style>
  <w:style w:type="character" w:customStyle="1" w:styleId="WW8Num49z1">
    <w:name w:val="WW8Num49z1"/>
    <w:qFormat/>
  </w:style>
  <w:style w:type="character" w:customStyle="1" w:styleId="WW8Num49z2">
    <w:name w:val="WW8Num49z2"/>
    <w:qFormat/>
  </w:style>
  <w:style w:type="character" w:customStyle="1" w:styleId="WW8Num49z3">
    <w:name w:val="WW8Num49z3"/>
    <w:qFormat/>
  </w:style>
  <w:style w:type="character" w:customStyle="1" w:styleId="WW8Num49z4">
    <w:name w:val="WW8Num49z4"/>
    <w:qFormat/>
  </w:style>
  <w:style w:type="character" w:customStyle="1" w:styleId="WW8Num49z5">
    <w:name w:val="WW8Num49z5"/>
    <w:qFormat/>
  </w:style>
  <w:style w:type="character" w:customStyle="1" w:styleId="WW8Num49z6">
    <w:name w:val="WW8Num49z6"/>
    <w:qFormat/>
  </w:style>
  <w:style w:type="character" w:customStyle="1" w:styleId="WW8Num49z7">
    <w:name w:val="WW8Num49z7"/>
    <w:qFormat/>
  </w:style>
  <w:style w:type="character" w:customStyle="1" w:styleId="WW8Num49z8">
    <w:name w:val="WW8Num49z8"/>
    <w:qFormat/>
  </w:style>
  <w:style w:type="character" w:customStyle="1" w:styleId="WW8Num50z2">
    <w:name w:val="WW8Num50z2"/>
    <w:qFormat/>
  </w:style>
  <w:style w:type="character" w:customStyle="1" w:styleId="WW8Num50z3">
    <w:name w:val="WW8Num50z3"/>
    <w:qFormat/>
  </w:style>
  <w:style w:type="character" w:customStyle="1" w:styleId="WW8Num50z4">
    <w:name w:val="WW8Num50z4"/>
    <w:qFormat/>
  </w:style>
  <w:style w:type="character" w:customStyle="1" w:styleId="WW8Num50z5">
    <w:name w:val="WW8Num50z5"/>
    <w:qFormat/>
  </w:style>
  <w:style w:type="character" w:customStyle="1" w:styleId="WW8Num50z6">
    <w:name w:val="WW8Num50z6"/>
    <w:qFormat/>
  </w:style>
  <w:style w:type="character" w:customStyle="1" w:styleId="WW8Num50z7">
    <w:name w:val="WW8Num50z7"/>
    <w:qFormat/>
  </w:style>
  <w:style w:type="character" w:customStyle="1" w:styleId="WW8Num50z8">
    <w:name w:val="WW8Num50z8"/>
    <w:qFormat/>
  </w:style>
  <w:style w:type="character" w:customStyle="1" w:styleId="WW8Num51z2">
    <w:name w:val="WW8Num51z2"/>
    <w:qFormat/>
  </w:style>
  <w:style w:type="character" w:customStyle="1" w:styleId="WW8Num51z3">
    <w:name w:val="WW8Num51z3"/>
    <w:qFormat/>
  </w:style>
  <w:style w:type="character" w:customStyle="1" w:styleId="WW8Num51z4">
    <w:name w:val="WW8Num51z4"/>
    <w:qFormat/>
  </w:style>
  <w:style w:type="character" w:customStyle="1" w:styleId="WW8Num51z5">
    <w:name w:val="WW8Num51z5"/>
    <w:qFormat/>
  </w:style>
  <w:style w:type="character" w:customStyle="1" w:styleId="WW8Num51z6">
    <w:name w:val="WW8Num51z6"/>
    <w:qFormat/>
  </w:style>
  <w:style w:type="character" w:customStyle="1" w:styleId="WW8Num51z7">
    <w:name w:val="WW8Num51z7"/>
    <w:qFormat/>
  </w:style>
  <w:style w:type="character" w:customStyle="1" w:styleId="WW8Num51z8">
    <w:name w:val="WW8Num51z8"/>
    <w:qFormat/>
  </w:style>
  <w:style w:type="character" w:customStyle="1" w:styleId="WW8Num52z2">
    <w:name w:val="WW8Num52z2"/>
    <w:qFormat/>
  </w:style>
  <w:style w:type="character" w:customStyle="1" w:styleId="WW8Num52z3">
    <w:name w:val="WW8Num52z3"/>
    <w:qFormat/>
  </w:style>
  <w:style w:type="character" w:customStyle="1" w:styleId="WW8Num52z4">
    <w:name w:val="WW8Num52z4"/>
    <w:qFormat/>
  </w:style>
  <w:style w:type="character" w:customStyle="1" w:styleId="WW8Num52z5">
    <w:name w:val="WW8Num52z5"/>
    <w:qFormat/>
  </w:style>
  <w:style w:type="character" w:customStyle="1" w:styleId="WW8Num52z6">
    <w:name w:val="WW8Num52z6"/>
    <w:qFormat/>
  </w:style>
  <w:style w:type="character" w:customStyle="1" w:styleId="WW8Num52z7">
    <w:name w:val="WW8Num52z7"/>
    <w:qFormat/>
  </w:style>
  <w:style w:type="character" w:customStyle="1" w:styleId="WW8Num52z8">
    <w:name w:val="WW8Num52z8"/>
    <w:qFormat/>
  </w:style>
  <w:style w:type="character" w:customStyle="1" w:styleId="WW8Num53z1">
    <w:name w:val="WW8Num53z1"/>
    <w:qFormat/>
  </w:style>
  <w:style w:type="character" w:customStyle="1" w:styleId="WW8Num53z2">
    <w:name w:val="WW8Num53z2"/>
    <w:qFormat/>
  </w:style>
  <w:style w:type="character" w:customStyle="1" w:styleId="WW8Num53z3">
    <w:name w:val="WW8Num53z3"/>
    <w:qFormat/>
  </w:style>
  <w:style w:type="character" w:customStyle="1" w:styleId="WW8Num53z4">
    <w:name w:val="WW8Num53z4"/>
    <w:qFormat/>
  </w:style>
  <w:style w:type="character" w:customStyle="1" w:styleId="WW8Num53z5">
    <w:name w:val="WW8Num53z5"/>
    <w:qFormat/>
  </w:style>
  <w:style w:type="character" w:customStyle="1" w:styleId="WW8Num53z6">
    <w:name w:val="WW8Num53z6"/>
    <w:qFormat/>
  </w:style>
  <w:style w:type="character" w:customStyle="1" w:styleId="WW8Num53z7">
    <w:name w:val="WW8Num53z7"/>
    <w:qFormat/>
  </w:style>
  <w:style w:type="character" w:customStyle="1" w:styleId="WW8Num53z8">
    <w:name w:val="WW8Num53z8"/>
    <w:qFormat/>
  </w:style>
  <w:style w:type="character" w:customStyle="1" w:styleId="WW8Num54z1">
    <w:name w:val="WW8Num54z1"/>
    <w:qFormat/>
  </w:style>
  <w:style w:type="character" w:customStyle="1" w:styleId="WW8Num54z2">
    <w:name w:val="WW8Num54z2"/>
    <w:qFormat/>
  </w:style>
  <w:style w:type="character" w:customStyle="1" w:styleId="WW8Num54z3">
    <w:name w:val="WW8Num54z3"/>
    <w:qFormat/>
  </w:style>
  <w:style w:type="character" w:customStyle="1" w:styleId="WW8Num54z4">
    <w:name w:val="WW8Num54z4"/>
    <w:qFormat/>
  </w:style>
  <w:style w:type="character" w:customStyle="1" w:styleId="WW8Num54z5">
    <w:name w:val="WW8Num54z5"/>
    <w:qFormat/>
  </w:style>
  <w:style w:type="character" w:customStyle="1" w:styleId="WW8Num54z6">
    <w:name w:val="WW8Num54z6"/>
    <w:qFormat/>
  </w:style>
  <w:style w:type="character" w:customStyle="1" w:styleId="WW8Num54z7">
    <w:name w:val="WW8Num54z7"/>
    <w:qFormat/>
  </w:style>
  <w:style w:type="character" w:customStyle="1" w:styleId="WW8Num54z8">
    <w:name w:val="WW8Num54z8"/>
    <w:qFormat/>
  </w:style>
  <w:style w:type="character" w:customStyle="1" w:styleId="WW8Num55z2">
    <w:name w:val="WW8Num55z2"/>
    <w:qFormat/>
  </w:style>
  <w:style w:type="character" w:customStyle="1" w:styleId="WW8Num55z3">
    <w:name w:val="WW8Num55z3"/>
    <w:qFormat/>
  </w:style>
  <w:style w:type="character" w:customStyle="1" w:styleId="WW8Num55z4">
    <w:name w:val="WW8Num55z4"/>
    <w:qFormat/>
  </w:style>
  <w:style w:type="character" w:customStyle="1" w:styleId="WW8Num55z5">
    <w:name w:val="WW8Num55z5"/>
    <w:qFormat/>
  </w:style>
  <w:style w:type="character" w:customStyle="1" w:styleId="WW8Num55z6">
    <w:name w:val="WW8Num55z6"/>
    <w:qFormat/>
  </w:style>
  <w:style w:type="character" w:customStyle="1" w:styleId="WW8Num55z7">
    <w:name w:val="WW8Num55z7"/>
    <w:qFormat/>
  </w:style>
  <w:style w:type="character" w:customStyle="1" w:styleId="WW8Num55z8">
    <w:name w:val="WW8Num55z8"/>
    <w:qFormat/>
  </w:style>
  <w:style w:type="character" w:customStyle="1" w:styleId="WW8Num56z1">
    <w:name w:val="WW8Num56z1"/>
    <w:qFormat/>
    <w:rPr>
      <w:rFonts w:ascii="Calibri" w:hAnsi="Calibri" w:cs="Arial"/>
      <w:sz w:val="18"/>
      <w:szCs w:val="18"/>
    </w:rPr>
  </w:style>
  <w:style w:type="character" w:customStyle="1" w:styleId="WW8Num57z1">
    <w:name w:val="WW8Num57z1"/>
    <w:qFormat/>
  </w:style>
  <w:style w:type="character" w:customStyle="1" w:styleId="WW8Num57z2">
    <w:name w:val="WW8Num57z2"/>
    <w:qFormat/>
  </w:style>
  <w:style w:type="character" w:customStyle="1" w:styleId="WW8Num57z3">
    <w:name w:val="WW8Num57z3"/>
    <w:qFormat/>
  </w:style>
  <w:style w:type="character" w:customStyle="1" w:styleId="WW8Num57z4">
    <w:name w:val="WW8Num57z4"/>
    <w:qFormat/>
  </w:style>
  <w:style w:type="character" w:customStyle="1" w:styleId="WW8Num57z5">
    <w:name w:val="WW8Num57z5"/>
    <w:qFormat/>
  </w:style>
  <w:style w:type="character" w:customStyle="1" w:styleId="WW8Num57z6">
    <w:name w:val="WW8Num57z6"/>
    <w:qFormat/>
  </w:style>
  <w:style w:type="character" w:customStyle="1" w:styleId="WW8Num57z7">
    <w:name w:val="WW8Num57z7"/>
    <w:qFormat/>
  </w:style>
  <w:style w:type="character" w:customStyle="1" w:styleId="WW8Num57z8">
    <w:name w:val="WW8Num57z8"/>
    <w:qFormat/>
  </w:style>
  <w:style w:type="character" w:customStyle="1" w:styleId="WW8Num58z0">
    <w:name w:val="WW8Num58z0"/>
    <w:qFormat/>
    <w:rPr>
      <w:rFonts w:ascii="Calibri" w:hAnsi="Calibri" w:cs="Arial"/>
      <w:bCs/>
      <w:sz w:val="18"/>
      <w:szCs w:val="18"/>
    </w:rPr>
  </w:style>
  <w:style w:type="character" w:customStyle="1" w:styleId="WW8Num59z1">
    <w:name w:val="WW8Num59z1"/>
    <w:qFormat/>
  </w:style>
  <w:style w:type="character" w:customStyle="1" w:styleId="WW8Num59z2">
    <w:name w:val="WW8Num59z2"/>
    <w:qFormat/>
  </w:style>
  <w:style w:type="character" w:customStyle="1" w:styleId="WW8Num59z3">
    <w:name w:val="WW8Num59z3"/>
    <w:qFormat/>
  </w:style>
  <w:style w:type="character" w:customStyle="1" w:styleId="WW8Num59z4">
    <w:name w:val="WW8Num59z4"/>
    <w:qFormat/>
  </w:style>
  <w:style w:type="character" w:customStyle="1" w:styleId="WW8Num59z5">
    <w:name w:val="WW8Num59z5"/>
    <w:qFormat/>
  </w:style>
  <w:style w:type="character" w:customStyle="1" w:styleId="WW8Num59z6">
    <w:name w:val="WW8Num59z6"/>
    <w:qFormat/>
  </w:style>
  <w:style w:type="character" w:customStyle="1" w:styleId="WW8Num59z7">
    <w:name w:val="WW8Num59z7"/>
    <w:qFormat/>
  </w:style>
  <w:style w:type="character" w:customStyle="1" w:styleId="WW8Num59z8">
    <w:name w:val="WW8Num59z8"/>
    <w:qFormat/>
  </w:style>
  <w:style w:type="character" w:customStyle="1" w:styleId="WW8Num60z0">
    <w:name w:val="WW8Num60z0"/>
    <w:qFormat/>
  </w:style>
  <w:style w:type="character" w:customStyle="1" w:styleId="WW8Num60z1">
    <w:name w:val="WW8Num60z1"/>
    <w:qFormat/>
  </w:style>
  <w:style w:type="character" w:customStyle="1" w:styleId="WW8Num60z2">
    <w:name w:val="WW8Num60z2"/>
    <w:qFormat/>
  </w:style>
  <w:style w:type="character" w:customStyle="1" w:styleId="WW8Num60z3">
    <w:name w:val="WW8Num60z3"/>
    <w:qFormat/>
  </w:style>
  <w:style w:type="character" w:customStyle="1" w:styleId="WW8Num60z4">
    <w:name w:val="WW8Num60z4"/>
    <w:qFormat/>
  </w:style>
  <w:style w:type="character" w:customStyle="1" w:styleId="WW8Num60z5">
    <w:name w:val="WW8Num60z5"/>
    <w:qFormat/>
  </w:style>
  <w:style w:type="character" w:customStyle="1" w:styleId="WW8Num60z6">
    <w:name w:val="WW8Num60z6"/>
    <w:qFormat/>
  </w:style>
  <w:style w:type="character" w:customStyle="1" w:styleId="WW8Num60z7">
    <w:name w:val="WW8Num60z7"/>
    <w:qFormat/>
  </w:style>
  <w:style w:type="character" w:customStyle="1" w:styleId="WW8Num60z8">
    <w:name w:val="WW8Num60z8"/>
    <w:qFormat/>
  </w:style>
  <w:style w:type="character" w:customStyle="1" w:styleId="WW8Num61z1">
    <w:name w:val="WW8Num61z1"/>
    <w:qFormat/>
    <w:rPr>
      <w:b w:val="0"/>
    </w:rPr>
  </w:style>
  <w:style w:type="character" w:customStyle="1" w:styleId="WW8Num61z5">
    <w:name w:val="WW8Num61z5"/>
    <w:qFormat/>
  </w:style>
  <w:style w:type="character" w:customStyle="1" w:styleId="WW8Num61z6">
    <w:name w:val="WW8Num61z6"/>
    <w:qFormat/>
  </w:style>
  <w:style w:type="character" w:customStyle="1" w:styleId="WW8Num61z7">
    <w:name w:val="WW8Num61z7"/>
    <w:qFormat/>
  </w:style>
  <w:style w:type="character" w:customStyle="1" w:styleId="WW8Num61z8">
    <w:name w:val="WW8Num61z8"/>
    <w:qFormat/>
  </w:style>
  <w:style w:type="character" w:customStyle="1" w:styleId="WW8Num62z3">
    <w:name w:val="WW8Num62z3"/>
    <w:qFormat/>
  </w:style>
  <w:style w:type="character" w:customStyle="1" w:styleId="WW8Num62z4">
    <w:name w:val="WW8Num62z4"/>
    <w:qFormat/>
  </w:style>
  <w:style w:type="character" w:customStyle="1" w:styleId="WW8Num62z5">
    <w:name w:val="WW8Num62z5"/>
    <w:qFormat/>
  </w:style>
  <w:style w:type="character" w:customStyle="1" w:styleId="WW8Num62z6">
    <w:name w:val="WW8Num62z6"/>
    <w:qFormat/>
  </w:style>
  <w:style w:type="character" w:customStyle="1" w:styleId="WW8Num62z7">
    <w:name w:val="WW8Num62z7"/>
    <w:qFormat/>
  </w:style>
  <w:style w:type="character" w:customStyle="1" w:styleId="WW8Num62z8">
    <w:name w:val="WW8Num62z8"/>
    <w:qFormat/>
  </w:style>
  <w:style w:type="character" w:customStyle="1" w:styleId="WW8Num63z1">
    <w:name w:val="WW8Num63z1"/>
    <w:qFormat/>
  </w:style>
  <w:style w:type="character" w:customStyle="1" w:styleId="WW8Num63z2">
    <w:name w:val="WW8Num63z2"/>
    <w:qFormat/>
  </w:style>
  <w:style w:type="character" w:customStyle="1" w:styleId="WW8Num63z3">
    <w:name w:val="WW8Num63z3"/>
    <w:qFormat/>
  </w:style>
  <w:style w:type="character" w:customStyle="1" w:styleId="WW8Num63z4">
    <w:name w:val="WW8Num63z4"/>
    <w:qFormat/>
  </w:style>
  <w:style w:type="character" w:customStyle="1" w:styleId="WW8Num63z5">
    <w:name w:val="WW8Num63z5"/>
    <w:qFormat/>
  </w:style>
  <w:style w:type="character" w:customStyle="1" w:styleId="WW8Num63z6">
    <w:name w:val="WW8Num63z6"/>
    <w:qFormat/>
  </w:style>
  <w:style w:type="character" w:customStyle="1" w:styleId="WW8Num63z7">
    <w:name w:val="WW8Num63z7"/>
    <w:qFormat/>
  </w:style>
  <w:style w:type="character" w:customStyle="1" w:styleId="WW8Num63z8">
    <w:name w:val="WW8Num63z8"/>
    <w:qFormat/>
  </w:style>
  <w:style w:type="character" w:customStyle="1" w:styleId="WW8Num64z4">
    <w:name w:val="WW8Num64z4"/>
    <w:qFormat/>
  </w:style>
  <w:style w:type="character" w:customStyle="1" w:styleId="WW8Num64z5">
    <w:name w:val="WW8Num64z5"/>
    <w:qFormat/>
  </w:style>
  <w:style w:type="character" w:customStyle="1" w:styleId="WW8Num64z6">
    <w:name w:val="WW8Num64z6"/>
    <w:qFormat/>
  </w:style>
  <w:style w:type="character" w:customStyle="1" w:styleId="WW8Num64z7">
    <w:name w:val="WW8Num64z7"/>
    <w:qFormat/>
  </w:style>
  <w:style w:type="character" w:customStyle="1" w:styleId="WW8Num64z8">
    <w:name w:val="WW8Num64z8"/>
    <w:qFormat/>
  </w:style>
  <w:style w:type="character" w:customStyle="1" w:styleId="WW8Num65z1">
    <w:name w:val="WW8Num65z1"/>
    <w:qFormat/>
    <w:rPr>
      <w:b w:val="0"/>
    </w:rPr>
  </w:style>
  <w:style w:type="character" w:customStyle="1" w:styleId="WW8Num65z2">
    <w:name w:val="WW8Num65z2"/>
    <w:qFormat/>
  </w:style>
  <w:style w:type="character" w:customStyle="1" w:styleId="WW8Num66z0">
    <w:name w:val="WW8Num66z0"/>
    <w:qFormat/>
    <w:rPr>
      <w:rFonts w:ascii="Calibri" w:hAnsi="Calibri" w:cs="Arial"/>
      <w:sz w:val="18"/>
      <w:szCs w:val="18"/>
      <w:lang w:val="pl-PL"/>
    </w:rPr>
  </w:style>
  <w:style w:type="character" w:customStyle="1" w:styleId="WW8Num66z1">
    <w:name w:val="WW8Num66z1"/>
    <w:qFormat/>
  </w:style>
  <w:style w:type="character" w:customStyle="1" w:styleId="WW8Num66z2">
    <w:name w:val="WW8Num66z2"/>
    <w:qFormat/>
  </w:style>
  <w:style w:type="character" w:customStyle="1" w:styleId="WW8Num66z3">
    <w:name w:val="WW8Num66z3"/>
    <w:qFormat/>
  </w:style>
  <w:style w:type="character" w:customStyle="1" w:styleId="WW8Num66z4">
    <w:name w:val="WW8Num66z4"/>
    <w:qFormat/>
  </w:style>
  <w:style w:type="character" w:customStyle="1" w:styleId="WW8Num66z5">
    <w:name w:val="WW8Num66z5"/>
    <w:qFormat/>
  </w:style>
  <w:style w:type="character" w:customStyle="1" w:styleId="WW8Num66z6">
    <w:name w:val="WW8Num66z6"/>
    <w:qFormat/>
  </w:style>
  <w:style w:type="character" w:customStyle="1" w:styleId="WW8Num66z7">
    <w:name w:val="WW8Num66z7"/>
    <w:qFormat/>
  </w:style>
  <w:style w:type="character" w:customStyle="1" w:styleId="WW8Num66z8">
    <w:name w:val="WW8Num66z8"/>
    <w:qFormat/>
  </w:style>
  <w:style w:type="character" w:customStyle="1" w:styleId="WW8Num68z0">
    <w:name w:val="WW8Num68z0"/>
    <w:qFormat/>
    <w:rPr>
      <w:b/>
    </w:rPr>
  </w:style>
  <w:style w:type="character" w:customStyle="1" w:styleId="WW8Num68z1">
    <w:name w:val="WW8Num68z1"/>
    <w:qFormat/>
  </w:style>
  <w:style w:type="character" w:customStyle="1" w:styleId="WW8Num68z2">
    <w:name w:val="WW8Num68z2"/>
    <w:qFormat/>
  </w:style>
  <w:style w:type="character" w:customStyle="1" w:styleId="WW8Num68z3">
    <w:name w:val="WW8Num68z3"/>
    <w:qFormat/>
  </w:style>
  <w:style w:type="character" w:customStyle="1" w:styleId="WW8Num68z4">
    <w:name w:val="WW8Num68z4"/>
    <w:qFormat/>
  </w:style>
  <w:style w:type="character" w:customStyle="1" w:styleId="WW8Num68z5">
    <w:name w:val="WW8Num68z5"/>
    <w:qFormat/>
  </w:style>
  <w:style w:type="character" w:customStyle="1" w:styleId="WW8Num68z6">
    <w:name w:val="WW8Num68z6"/>
    <w:qFormat/>
  </w:style>
  <w:style w:type="character" w:customStyle="1" w:styleId="WW8Num68z7">
    <w:name w:val="WW8Num68z7"/>
    <w:qFormat/>
  </w:style>
  <w:style w:type="character" w:customStyle="1" w:styleId="WW8Num68z8">
    <w:name w:val="WW8Num68z8"/>
    <w:qFormat/>
  </w:style>
  <w:style w:type="character" w:customStyle="1" w:styleId="WW8Num69z1">
    <w:name w:val="WW8Num69z1"/>
    <w:qFormat/>
    <w:rPr>
      <w:color w:val="000000"/>
    </w:rPr>
  </w:style>
  <w:style w:type="character" w:customStyle="1" w:styleId="WW8Num69z2">
    <w:name w:val="WW8Num69z2"/>
    <w:qFormat/>
  </w:style>
  <w:style w:type="character" w:customStyle="1" w:styleId="WW8Num69z3">
    <w:name w:val="WW8Num69z3"/>
    <w:qFormat/>
  </w:style>
  <w:style w:type="character" w:customStyle="1" w:styleId="WW8Num69z4">
    <w:name w:val="WW8Num69z4"/>
    <w:qFormat/>
  </w:style>
  <w:style w:type="character" w:customStyle="1" w:styleId="WW8Num69z5">
    <w:name w:val="WW8Num69z5"/>
    <w:qFormat/>
  </w:style>
  <w:style w:type="character" w:customStyle="1" w:styleId="WW8Num69z6">
    <w:name w:val="WW8Num69z6"/>
    <w:qFormat/>
  </w:style>
  <w:style w:type="character" w:customStyle="1" w:styleId="WW8Num69z7">
    <w:name w:val="WW8Num69z7"/>
    <w:qFormat/>
  </w:style>
  <w:style w:type="character" w:customStyle="1" w:styleId="WW8Num69z8">
    <w:name w:val="WW8Num69z8"/>
    <w:qFormat/>
  </w:style>
  <w:style w:type="character" w:customStyle="1" w:styleId="WW8Num70z2">
    <w:name w:val="WW8Num70z2"/>
    <w:qFormat/>
  </w:style>
  <w:style w:type="character" w:customStyle="1" w:styleId="WW8Num70z3">
    <w:name w:val="WW8Num70z3"/>
    <w:qFormat/>
  </w:style>
  <w:style w:type="character" w:customStyle="1" w:styleId="WW8Num70z4">
    <w:name w:val="WW8Num70z4"/>
    <w:qFormat/>
  </w:style>
  <w:style w:type="character" w:customStyle="1" w:styleId="WW8Num70z5">
    <w:name w:val="WW8Num70z5"/>
    <w:qFormat/>
  </w:style>
  <w:style w:type="character" w:customStyle="1" w:styleId="WW8Num70z6">
    <w:name w:val="WW8Num70z6"/>
    <w:qFormat/>
  </w:style>
  <w:style w:type="character" w:customStyle="1" w:styleId="WW8Num70z7">
    <w:name w:val="WW8Num70z7"/>
    <w:qFormat/>
  </w:style>
  <w:style w:type="character" w:customStyle="1" w:styleId="WW8Num70z8">
    <w:name w:val="WW8Num70z8"/>
    <w:qFormat/>
  </w:style>
  <w:style w:type="character" w:customStyle="1" w:styleId="WW8Num71z1">
    <w:name w:val="WW8Num71z1"/>
    <w:qFormat/>
  </w:style>
  <w:style w:type="character" w:customStyle="1" w:styleId="WW8Num71z2">
    <w:name w:val="WW8Num71z2"/>
    <w:qFormat/>
  </w:style>
  <w:style w:type="character" w:customStyle="1" w:styleId="WW8Num71z3">
    <w:name w:val="WW8Num71z3"/>
    <w:qFormat/>
  </w:style>
  <w:style w:type="character" w:customStyle="1" w:styleId="WW8Num71z4">
    <w:name w:val="WW8Num71z4"/>
    <w:qFormat/>
  </w:style>
  <w:style w:type="character" w:customStyle="1" w:styleId="WW8Num71z5">
    <w:name w:val="WW8Num71z5"/>
    <w:qFormat/>
  </w:style>
  <w:style w:type="character" w:customStyle="1" w:styleId="WW8Num71z6">
    <w:name w:val="WW8Num71z6"/>
    <w:qFormat/>
  </w:style>
  <w:style w:type="character" w:customStyle="1" w:styleId="WW8Num71z7">
    <w:name w:val="WW8Num71z7"/>
    <w:qFormat/>
  </w:style>
  <w:style w:type="character" w:customStyle="1" w:styleId="WW8Num71z8">
    <w:name w:val="WW8Num71z8"/>
    <w:qFormat/>
  </w:style>
  <w:style w:type="character" w:customStyle="1" w:styleId="WW8Num72z0">
    <w:name w:val="WW8Num72z0"/>
    <w:qFormat/>
    <w:rPr>
      <w:rFonts w:ascii="Calibri" w:hAnsi="Calibri" w:cs="Arial"/>
      <w:sz w:val="18"/>
      <w:szCs w:val="18"/>
    </w:rPr>
  </w:style>
  <w:style w:type="character" w:customStyle="1" w:styleId="WW8Num72z3">
    <w:name w:val="WW8Num72z3"/>
    <w:qFormat/>
  </w:style>
  <w:style w:type="character" w:customStyle="1" w:styleId="WW8Num72z4">
    <w:name w:val="WW8Num72z4"/>
    <w:qFormat/>
  </w:style>
  <w:style w:type="character" w:customStyle="1" w:styleId="WW8Num72z5">
    <w:name w:val="WW8Num72z5"/>
    <w:qFormat/>
  </w:style>
  <w:style w:type="character" w:customStyle="1" w:styleId="WW8Num72z6">
    <w:name w:val="WW8Num72z6"/>
    <w:qFormat/>
  </w:style>
  <w:style w:type="character" w:customStyle="1" w:styleId="WW8Num72z7">
    <w:name w:val="WW8Num72z7"/>
    <w:qFormat/>
  </w:style>
  <w:style w:type="character" w:customStyle="1" w:styleId="WW8Num72z8">
    <w:name w:val="WW8Num72z8"/>
    <w:qFormat/>
  </w:style>
  <w:style w:type="character" w:customStyle="1" w:styleId="WW8Num73z1">
    <w:name w:val="WW8Num73z1"/>
    <w:qFormat/>
  </w:style>
  <w:style w:type="character" w:customStyle="1" w:styleId="WW8Num73z2">
    <w:name w:val="WW8Num73z2"/>
    <w:qFormat/>
  </w:style>
  <w:style w:type="character" w:customStyle="1" w:styleId="WW8Num73z3">
    <w:name w:val="WW8Num73z3"/>
    <w:qFormat/>
  </w:style>
  <w:style w:type="character" w:customStyle="1" w:styleId="WW8Num73z4">
    <w:name w:val="WW8Num73z4"/>
    <w:qFormat/>
  </w:style>
  <w:style w:type="character" w:customStyle="1" w:styleId="WW8Num73z5">
    <w:name w:val="WW8Num73z5"/>
    <w:qFormat/>
  </w:style>
  <w:style w:type="character" w:customStyle="1" w:styleId="WW8Num73z6">
    <w:name w:val="WW8Num73z6"/>
    <w:qFormat/>
  </w:style>
  <w:style w:type="character" w:customStyle="1" w:styleId="WW8Num73z7">
    <w:name w:val="WW8Num73z7"/>
    <w:qFormat/>
  </w:style>
  <w:style w:type="character" w:customStyle="1" w:styleId="WW8Num73z8">
    <w:name w:val="WW8Num73z8"/>
    <w:qFormat/>
  </w:style>
  <w:style w:type="character" w:customStyle="1" w:styleId="WW8Num74z1">
    <w:name w:val="WW8Num74z1"/>
    <w:qFormat/>
  </w:style>
  <w:style w:type="character" w:customStyle="1" w:styleId="WW8Num74z2">
    <w:name w:val="WW8Num74z2"/>
    <w:qFormat/>
  </w:style>
  <w:style w:type="character" w:customStyle="1" w:styleId="WW8Num74z3">
    <w:name w:val="WW8Num74z3"/>
    <w:qFormat/>
  </w:style>
  <w:style w:type="character" w:customStyle="1" w:styleId="WW8Num74z4">
    <w:name w:val="WW8Num74z4"/>
    <w:qFormat/>
  </w:style>
  <w:style w:type="character" w:customStyle="1" w:styleId="WW8Num74z5">
    <w:name w:val="WW8Num74z5"/>
    <w:qFormat/>
  </w:style>
  <w:style w:type="character" w:customStyle="1" w:styleId="WW8Num74z6">
    <w:name w:val="WW8Num74z6"/>
    <w:qFormat/>
  </w:style>
  <w:style w:type="character" w:customStyle="1" w:styleId="WW8Num74z7">
    <w:name w:val="WW8Num74z7"/>
    <w:qFormat/>
  </w:style>
  <w:style w:type="character" w:customStyle="1" w:styleId="WW8Num74z8">
    <w:name w:val="WW8Num74z8"/>
    <w:qFormat/>
  </w:style>
  <w:style w:type="character" w:customStyle="1" w:styleId="WW8Num76z0">
    <w:name w:val="WW8Num76z0"/>
    <w:qFormat/>
    <w:rPr>
      <w:rFonts w:ascii="Calibri" w:hAnsi="Calibri" w:cs="Calibri"/>
      <w:sz w:val="18"/>
      <w:szCs w:val="18"/>
    </w:rPr>
  </w:style>
  <w:style w:type="character" w:customStyle="1" w:styleId="WW8Num76z1">
    <w:name w:val="WW8Num76z1"/>
    <w:qFormat/>
    <w:rPr>
      <w:rFonts w:ascii="Calibri" w:hAnsi="Calibri" w:cs="Calibri"/>
      <w:i w:val="0"/>
      <w:sz w:val="18"/>
      <w:szCs w:val="18"/>
    </w:rPr>
  </w:style>
  <w:style w:type="character" w:customStyle="1" w:styleId="WW8Num76z3">
    <w:name w:val="WW8Num76z3"/>
    <w:qFormat/>
  </w:style>
  <w:style w:type="character" w:customStyle="1" w:styleId="WW8Num76z4">
    <w:name w:val="WW8Num76z4"/>
    <w:qFormat/>
  </w:style>
  <w:style w:type="character" w:customStyle="1" w:styleId="WW8Num76z5">
    <w:name w:val="WW8Num76z5"/>
    <w:qFormat/>
  </w:style>
  <w:style w:type="character" w:customStyle="1" w:styleId="WW8Num76z6">
    <w:name w:val="WW8Num76z6"/>
    <w:qFormat/>
  </w:style>
  <w:style w:type="character" w:customStyle="1" w:styleId="WW8Num76z7">
    <w:name w:val="WW8Num76z7"/>
    <w:qFormat/>
  </w:style>
  <w:style w:type="character" w:customStyle="1" w:styleId="WW8Num76z8">
    <w:name w:val="WW8Num76z8"/>
    <w:qFormat/>
  </w:style>
  <w:style w:type="character" w:customStyle="1" w:styleId="WW8Num77z2">
    <w:name w:val="WW8Num77z2"/>
    <w:qFormat/>
  </w:style>
  <w:style w:type="character" w:customStyle="1" w:styleId="WW8Num77z3">
    <w:name w:val="WW8Num77z3"/>
    <w:qFormat/>
  </w:style>
  <w:style w:type="character" w:customStyle="1" w:styleId="WW8Num77z4">
    <w:name w:val="WW8Num77z4"/>
    <w:qFormat/>
  </w:style>
  <w:style w:type="character" w:customStyle="1" w:styleId="WW8Num77z5">
    <w:name w:val="WW8Num77z5"/>
    <w:qFormat/>
  </w:style>
  <w:style w:type="character" w:customStyle="1" w:styleId="WW8Num77z6">
    <w:name w:val="WW8Num77z6"/>
    <w:qFormat/>
  </w:style>
  <w:style w:type="character" w:customStyle="1" w:styleId="WW8Num77z7">
    <w:name w:val="WW8Num77z7"/>
    <w:qFormat/>
  </w:style>
  <w:style w:type="character" w:customStyle="1" w:styleId="WW8Num77z8">
    <w:name w:val="WW8Num77z8"/>
    <w:qFormat/>
  </w:style>
  <w:style w:type="character" w:customStyle="1" w:styleId="WW8Num78z0">
    <w:name w:val="WW8Num78z0"/>
    <w:qFormat/>
    <w:rPr>
      <w:rFonts w:ascii="Symbol" w:hAnsi="Symbol" w:cs="Symbol"/>
    </w:rPr>
  </w:style>
  <w:style w:type="character" w:customStyle="1" w:styleId="WW8Num78z1">
    <w:name w:val="WW8Num78z1"/>
    <w:qFormat/>
  </w:style>
  <w:style w:type="character" w:customStyle="1" w:styleId="WW8Num78z2">
    <w:name w:val="WW8Num78z2"/>
    <w:qFormat/>
  </w:style>
  <w:style w:type="character" w:customStyle="1" w:styleId="WW8Num78z3">
    <w:name w:val="WW8Num78z3"/>
    <w:qFormat/>
  </w:style>
  <w:style w:type="character" w:customStyle="1" w:styleId="WW8Num78z4">
    <w:name w:val="WW8Num78z4"/>
    <w:qFormat/>
  </w:style>
  <w:style w:type="character" w:customStyle="1" w:styleId="WW8Num78z5">
    <w:name w:val="WW8Num78z5"/>
    <w:qFormat/>
  </w:style>
  <w:style w:type="character" w:customStyle="1" w:styleId="WW8Num78z6">
    <w:name w:val="WW8Num78z6"/>
    <w:qFormat/>
  </w:style>
  <w:style w:type="character" w:customStyle="1" w:styleId="WW8Num78z7">
    <w:name w:val="WW8Num78z7"/>
    <w:qFormat/>
  </w:style>
  <w:style w:type="character" w:customStyle="1" w:styleId="WW8Num78z8">
    <w:name w:val="WW8Num78z8"/>
    <w:qFormat/>
  </w:style>
  <w:style w:type="character" w:customStyle="1" w:styleId="WW8Num79z1">
    <w:name w:val="WW8Num79z1"/>
    <w:qFormat/>
  </w:style>
  <w:style w:type="character" w:customStyle="1" w:styleId="WW8Num79z2">
    <w:name w:val="WW8Num79z2"/>
    <w:qFormat/>
  </w:style>
  <w:style w:type="character" w:customStyle="1" w:styleId="WW8Num79z3">
    <w:name w:val="WW8Num79z3"/>
    <w:qFormat/>
  </w:style>
  <w:style w:type="character" w:customStyle="1" w:styleId="WW8Num79z4">
    <w:name w:val="WW8Num79z4"/>
    <w:qFormat/>
  </w:style>
  <w:style w:type="character" w:customStyle="1" w:styleId="WW8Num79z5">
    <w:name w:val="WW8Num79z5"/>
    <w:qFormat/>
  </w:style>
  <w:style w:type="character" w:customStyle="1" w:styleId="WW8Num79z6">
    <w:name w:val="WW8Num79z6"/>
    <w:qFormat/>
  </w:style>
  <w:style w:type="character" w:customStyle="1" w:styleId="WW8Num79z7">
    <w:name w:val="WW8Num79z7"/>
    <w:qFormat/>
  </w:style>
  <w:style w:type="character" w:customStyle="1" w:styleId="WW8Num79z8">
    <w:name w:val="WW8Num79z8"/>
    <w:qFormat/>
  </w:style>
  <w:style w:type="character" w:customStyle="1" w:styleId="WW8Num80z1">
    <w:name w:val="WW8Num80z1"/>
    <w:qFormat/>
  </w:style>
  <w:style w:type="character" w:customStyle="1" w:styleId="WW8Num80z2">
    <w:name w:val="WW8Num80z2"/>
    <w:qFormat/>
  </w:style>
  <w:style w:type="character" w:customStyle="1" w:styleId="WW8Num80z3">
    <w:name w:val="WW8Num80z3"/>
    <w:qFormat/>
  </w:style>
  <w:style w:type="character" w:customStyle="1" w:styleId="WW8Num80z4">
    <w:name w:val="WW8Num80z4"/>
    <w:qFormat/>
  </w:style>
  <w:style w:type="character" w:customStyle="1" w:styleId="WW8Num80z5">
    <w:name w:val="WW8Num80z5"/>
    <w:qFormat/>
  </w:style>
  <w:style w:type="character" w:customStyle="1" w:styleId="WW8Num80z6">
    <w:name w:val="WW8Num80z6"/>
    <w:qFormat/>
  </w:style>
  <w:style w:type="character" w:customStyle="1" w:styleId="WW8Num80z7">
    <w:name w:val="WW8Num80z7"/>
    <w:qFormat/>
  </w:style>
  <w:style w:type="character" w:customStyle="1" w:styleId="WW8Num80z8">
    <w:name w:val="WW8Num80z8"/>
    <w:qFormat/>
  </w:style>
  <w:style w:type="character" w:customStyle="1" w:styleId="WW8Num81z2">
    <w:name w:val="WW8Num81z2"/>
    <w:qFormat/>
  </w:style>
  <w:style w:type="character" w:customStyle="1" w:styleId="WW8Num81z3">
    <w:name w:val="WW8Num81z3"/>
    <w:qFormat/>
  </w:style>
  <w:style w:type="character" w:customStyle="1" w:styleId="WW8Num81z4">
    <w:name w:val="WW8Num81z4"/>
    <w:qFormat/>
  </w:style>
  <w:style w:type="character" w:customStyle="1" w:styleId="WW8Num81z5">
    <w:name w:val="WW8Num81z5"/>
    <w:qFormat/>
  </w:style>
  <w:style w:type="character" w:customStyle="1" w:styleId="WW8Num81z6">
    <w:name w:val="WW8Num81z6"/>
    <w:qFormat/>
  </w:style>
  <w:style w:type="character" w:customStyle="1" w:styleId="WW8Num81z7">
    <w:name w:val="WW8Num81z7"/>
    <w:qFormat/>
  </w:style>
  <w:style w:type="character" w:customStyle="1" w:styleId="WW8Num81z8">
    <w:name w:val="WW8Num81z8"/>
    <w:qFormat/>
  </w:style>
  <w:style w:type="character" w:customStyle="1" w:styleId="WW8Num82z2">
    <w:name w:val="WW8Num82z2"/>
    <w:qFormat/>
  </w:style>
  <w:style w:type="character" w:customStyle="1" w:styleId="WW8Num82z3">
    <w:name w:val="WW8Num82z3"/>
    <w:qFormat/>
  </w:style>
  <w:style w:type="character" w:customStyle="1" w:styleId="WW8Num82z4">
    <w:name w:val="WW8Num82z4"/>
    <w:qFormat/>
  </w:style>
  <w:style w:type="character" w:customStyle="1" w:styleId="WW8Num82z5">
    <w:name w:val="WW8Num82z5"/>
    <w:qFormat/>
  </w:style>
  <w:style w:type="character" w:customStyle="1" w:styleId="WW8Num82z6">
    <w:name w:val="WW8Num82z6"/>
    <w:qFormat/>
  </w:style>
  <w:style w:type="character" w:customStyle="1" w:styleId="WW8Num82z7">
    <w:name w:val="WW8Num82z7"/>
    <w:qFormat/>
  </w:style>
  <w:style w:type="character" w:customStyle="1" w:styleId="WW8Num82z8">
    <w:name w:val="WW8Num82z8"/>
    <w:qFormat/>
  </w:style>
  <w:style w:type="character" w:customStyle="1" w:styleId="WW8Num83z0">
    <w:name w:val="WW8Num83z0"/>
    <w:qFormat/>
    <w:rPr>
      <w:rFonts w:ascii="Symbol" w:hAnsi="Symbol" w:cs="Symbol"/>
      <w:sz w:val="16"/>
      <w:szCs w:val="16"/>
    </w:rPr>
  </w:style>
  <w:style w:type="character" w:customStyle="1" w:styleId="WW8Num83z1">
    <w:name w:val="WW8Num83z1"/>
    <w:qFormat/>
    <w:rPr>
      <w:rFonts w:ascii="Courier New" w:hAnsi="Courier New" w:cs="Courier New"/>
    </w:rPr>
  </w:style>
  <w:style w:type="character" w:customStyle="1" w:styleId="WW8Num83z2">
    <w:name w:val="WW8Num83z2"/>
    <w:qFormat/>
    <w:rPr>
      <w:rFonts w:ascii="Wingdings" w:hAnsi="Wingdings" w:cs="Wingdings"/>
    </w:rPr>
  </w:style>
  <w:style w:type="character" w:customStyle="1" w:styleId="Domylnaczcionkaakapitu1">
    <w:name w:val="Domyślna czcionka akapitu1"/>
    <w:qFormat/>
  </w:style>
  <w:style w:type="character" w:customStyle="1" w:styleId="Odwoaniedokomentarza1">
    <w:name w:val="Odwołanie do komentarza1"/>
    <w:qFormat/>
    <w:rPr>
      <w:sz w:val="16"/>
      <w:szCs w:val="16"/>
    </w:rPr>
  </w:style>
  <w:style w:type="character" w:styleId="Numerwiersza">
    <w:name w:val="line number"/>
  </w:style>
  <w:style w:type="character" w:customStyle="1" w:styleId="TekstpodstawowyZnak1">
    <w:name w:val="Tekst podstawowy Znak1"/>
    <w:qFormat/>
    <w:rPr>
      <w:rFonts w:ascii="Times New Roman" w:hAnsi="Times New Roman" w:cs="Times New Roman"/>
      <w:sz w:val="24"/>
      <w:szCs w:val="24"/>
      <w:lang w:eastAsia="zh-CN"/>
    </w:rPr>
  </w:style>
  <w:style w:type="character" w:customStyle="1" w:styleId="TekstpodstawowywcityZnak1">
    <w:name w:val="Tekst podstawowy wcięty Znak1"/>
    <w:qFormat/>
    <w:rPr>
      <w:rFonts w:ascii="Times New Roman" w:hAnsi="Times New Roman" w:cs="Times New Roman"/>
      <w:sz w:val="24"/>
      <w:szCs w:val="24"/>
      <w:lang w:eastAsia="zh-CN"/>
    </w:rPr>
  </w:style>
  <w:style w:type="character" w:customStyle="1" w:styleId="TekstkomentarzaZnak1">
    <w:name w:val="Tekst komentarza Znak1"/>
    <w:qFormat/>
  </w:style>
  <w:style w:type="character" w:customStyle="1" w:styleId="TematkomentarzaZnak1">
    <w:name w:val="Temat komentarza Znak1"/>
    <w:qFormat/>
    <w:rPr>
      <w:rFonts w:ascii="Times New Roman" w:hAnsi="Times New Roman" w:cs="Times New Roman"/>
      <w:b/>
      <w:bCs/>
      <w:lang w:eastAsia="zh-CN"/>
    </w:rPr>
  </w:style>
  <w:style w:type="character" w:customStyle="1" w:styleId="ZwykytekstZnak">
    <w:name w:val="Zwykły tekst Znak"/>
    <w:qFormat/>
    <w:rPr>
      <w:rFonts w:ascii="Courier New" w:eastAsia="Times New Roman" w:hAnsi="Courier New" w:cs="Courier New"/>
      <w:lang w:val="pl-PL"/>
    </w:rPr>
  </w:style>
  <w:style w:type="character" w:customStyle="1" w:styleId="Bodytext">
    <w:name w:val="Body text_"/>
    <w:qFormat/>
    <w:rPr>
      <w:rFonts w:ascii="Arial" w:eastAsia="Arial" w:hAnsi="Arial" w:cs="Arial"/>
      <w:shd w:val="clear" w:color="auto" w:fill="FFFFFF"/>
    </w:rPr>
  </w:style>
  <w:style w:type="character" w:customStyle="1" w:styleId="TekstkomentarzaZnak2">
    <w:name w:val="Tekst komentarza Znak2"/>
    <w:qFormat/>
    <w:rPr>
      <w:rFonts w:ascii="Calibri" w:eastAsia="Calibri" w:hAnsi="Calibri" w:cs="Calibri"/>
      <w:lang w:eastAsia="zh-CN"/>
    </w:rPr>
  </w:style>
  <w:style w:type="character" w:customStyle="1" w:styleId="AM-11akapitZnak">
    <w:name w:val="AM-11+akapit Znak"/>
    <w:qFormat/>
    <w:rPr>
      <w:rFonts w:ascii="Arial" w:eastAsia="Times New Roman" w:hAnsi="Arial" w:cs="Arial"/>
      <w:spacing w:val="6"/>
      <w:sz w:val="22"/>
      <w:lang w:val="pl-PL"/>
    </w:rPr>
  </w:style>
  <w:style w:type="character" w:customStyle="1" w:styleId="MapadokumentuZnak1">
    <w:name w:val="Mapa dokumentu Znak1"/>
    <w:qFormat/>
    <w:rPr>
      <w:rFonts w:ascii="Tahoma" w:eastAsia="Times New Roman" w:hAnsi="Tahoma" w:cs="Tahoma"/>
      <w:sz w:val="16"/>
      <w:szCs w:val="16"/>
    </w:rPr>
  </w:style>
  <w:style w:type="character" w:customStyle="1" w:styleId="TytuZnak1">
    <w:name w:val="Tytuł Znak1"/>
    <w:qFormat/>
    <w:rPr>
      <w:rFonts w:ascii="Arial" w:eastAsia="Times New Roman" w:hAnsi="Arial" w:cs="Arial"/>
      <w:b/>
      <w:bCs/>
      <w:sz w:val="28"/>
      <w:szCs w:val="22"/>
    </w:rPr>
  </w:style>
  <w:style w:type="character" w:customStyle="1" w:styleId="TekstprzypisudolnegoZnak1">
    <w:name w:val="Tekst przypisu dolnego Znak1"/>
    <w:qFormat/>
    <w:rPr>
      <w:rFonts w:ascii="Times New Roman" w:eastAsia="Times New Roman" w:hAnsi="Times New Roman" w:cs="Times New Roman"/>
    </w:rPr>
  </w:style>
  <w:style w:type="character" w:customStyle="1" w:styleId="ng-binding">
    <w:name w:val="ng-binding"/>
    <w:qFormat/>
  </w:style>
  <w:style w:type="character" w:customStyle="1" w:styleId="WW-Znakiprzypiswdolnych">
    <w:name w:val="WW-Znaki przypisów dolnych"/>
    <w:qFormat/>
    <w:rPr>
      <w:vertAlign w:val="superscript"/>
    </w:rPr>
  </w:style>
  <w:style w:type="character" w:customStyle="1" w:styleId="pktZnak">
    <w:name w:val="pkt Znak"/>
    <w:qFormat/>
    <w:rPr>
      <w:rFonts w:ascii="Times New Roman" w:hAnsi="Times New Roman" w:cs="Times New Roman"/>
      <w:kern w:val="2"/>
      <w:sz w:val="24"/>
    </w:rPr>
  </w:style>
  <w:style w:type="character" w:styleId="Nierozpoznanawzmianka">
    <w:name w:val="Unresolved Mention"/>
    <w:qFormat/>
    <w:rPr>
      <w:color w:val="605E5C"/>
      <w:shd w:val="clear" w:color="auto" w:fill="E1DFDD"/>
    </w:rPr>
  </w:style>
  <w:style w:type="paragraph" w:styleId="Nagwek">
    <w:name w:val="header"/>
    <w:basedOn w:val="Normalny"/>
    <w:next w:val="Tekstpodstawowy"/>
    <w:pPr>
      <w:tabs>
        <w:tab w:val="center" w:pos="4536"/>
        <w:tab w:val="right" w:pos="9072"/>
      </w:tabs>
      <w:ind w:left="0" w:firstLine="0"/>
      <w:jc w:val="left"/>
    </w:pPr>
    <w:rPr>
      <w:rFonts w:ascii="Times New Roman" w:eastAsia="Times New Roman" w:hAnsi="Times New Roman"/>
      <w:sz w:val="24"/>
      <w:szCs w:val="24"/>
    </w:rPr>
  </w:style>
  <w:style w:type="paragraph" w:styleId="Tekstpodstawowy">
    <w:name w:val="Body Text"/>
    <w:basedOn w:val="Normalny"/>
    <w:pPr>
      <w:spacing w:after="120"/>
      <w:ind w:left="0" w:firstLine="0"/>
      <w:jc w:val="left"/>
    </w:pPr>
    <w:rPr>
      <w:rFonts w:ascii="Times New Roman" w:eastAsia="Times New Roman" w:hAnsi="Times New Roman"/>
      <w:sz w:val="24"/>
      <w:szCs w:val="24"/>
    </w:rPr>
  </w:style>
  <w:style w:type="paragraph" w:styleId="Lista">
    <w:name w:val="List"/>
    <w:basedOn w:val="Tekstpodstawowy"/>
    <w:rPr>
      <w:rFonts w:cs="Mangal"/>
    </w:rPr>
  </w:style>
  <w:style w:type="paragraph" w:styleId="Legenda">
    <w:name w:val="caption"/>
    <w:basedOn w:val="Normalny"/>
    <w:next w:val="Normalny"/>
    <w:qFormat/>
    <w:pPr>
      <w:spacing w:after="200" w:line="276" w:lineRule="auto"/>
      <w:ind w:left="0" w:firstLine="0"/>
      <w:jc w:val="left"/>
    </w:pPr>
    <w:rPr>
      <w:b/>
      <w:bCs/>
      <w:sz w:val="20"/>
      <w:szCs w:val="20"/>
    </w:rPr>
  </w:style>
  <w:style w:type="paragraph" w:customStyle="1" w:styleId="Indeks">
    <w:name w:val="Indeks"/>
    <w:basedOn w:val="Normalny"/>
    <w:qFormat/>
    <w:pPr>
      <w:suppressLineNumbers/>
      <w:ind w:left="0" w:firstLine="0"/>
      <w:jc w:val="left"/>
    </w:pPr>
    <w:rPr>
      <w:rFonts w:ascii="Times New Roman" w:eastAsia="Times New Roman" w:hAnsi="Times New Roman" w:cs="Mangal"/>
      <w:sz w:val="24"/>
      <w:szCs w:val="24"/>
    </w:rPr>
  </w:style>
  <w:style w:type="paragraph" w:customStyle="1" w:styleId="caption1">
    <w:name w:val="caption1"/>
    <w:basedOn w:val="Normalny"/>
    <w:qFormat/>
    <w:pPr>
      <w:suppressLineNumbers/>
      <w:spacing w:before="120" w:after="120"/>
    </w:pPr>
    <w:rPr>
      <w:rFonts w:cs="Arial"/>
      <w:i/>
      <w:iCs/>
      <w:sz w:val="24"/>
      <w:szCs w:val="24"/>
    </w:rPr>
  </w:style>
  <w:style w:type="paragraph" w:customStyle="1" w:styleId="caption11">
    <w:name w:val="caption11"/>
    <w:basedOn w:val="Normalny"/>
    <w:qFormat/>
    <w:pPr>
      <w:suppressLineNumbers/>
      <w:spacing w:before="120" w:after="120"/>
    </w:pPr>
    <w:rPr>
      <w:rFonts w:cs="Arial"/>
      <w:i/>
      <w:iCs/>
      <w:sz w:val="24"/>
      <w:szCs w:val="24"/>
    </w:rPr>
  </w:style>
  <w:style w:type="paragraph" w:customStyle="1" w:styleId="Gwkaistopka">
    <w:name w:val="Główka i stopka"/>
    <w:basedOn w:val="Normalny"/>
    <w:qFormat/>
    <w:pPr>
      <w:suppressLineNumbers/>
      <w:tabs>
        <w:tab w:val="center" w:pos="4819"/>
        <w:tab w:val="right" w:pos="9638"/>
      </w:tabs>
    </w:pPr>
  </w:style>
  <w:style w:type="paragraph" w:styleId="Stopka">
    <w:name w:val="footer"/>
    <w:basedOn w:val="Normalny"/>
    <w:pPr>
      <w:tabs>
        <w:tab w:val="center" w:pos="4536"/>
        <w:tab w:val="right" w:pos="9072"/>
      </w:tabs>
      <w:ind w:left="0" w:firstLine="0"/>
      <w:jc w:val="left"/>
    </w:pPr>
    <w:rPr>
      <w:rFonts w:ascii="Times New Roman" w:eastAsia="Times New Roman" w:hAnsi="Times New Roman"/>
      <w:sz w:val="24"/>
      <w:szCs w:val="24"/>
    </w:rPr>
  </w:style>
  <w:style w:type="paragraph" w:customStyle="1" w:styleId="Noparagraphstyle">
    <w:name w:val="[No paragraph style]"/>
    <w:qFormat/>
    <w:pPr>
      <w:autoSpaceDE w:val="0"/>
      <w:spacing w:line="288" w:lineRule="auto"/>
      <w:textAlignment w:val="center"/>
    </w:pPr>
    <w:rPr>
      <w:rFonts w:ascii="Times;Times New Roman" w:eastAsia="Times New Roman" w:hAnsi="Times;Times New Roman" w:cs="Times;Times New Roman"/>
      <w:color w:val="000000"/>
      <w:lang w:bidi="ar-SA"/>
    </w:rPr>
  </w:style>
  <w:style w:type="paragraph" w:styleId="Tekstpodstawowy2">
    <w:name w:val="Body Text 2"/>
    <w:basedOn w:val="Normalny"/>
    <w:qFormat/>
    <w:pPr>
      <w:ind w:left="0" w:firstLine="0"/>
      <w:jc w:val="both"/>
    </w:pPr>
    <w:rPr>
      <w:rFonts w:ascii="Times New Roman" w:eastAsia="Times New Roman" w:hAnsi="Times New Roman"/>
      <w:b/>
      <w:bCs/>
      <w:i/>
      <w:iCs/>
      <w:sz w:val="24"/>
      <w:szCs w:val="24"/>
    </w:rPr>
  </w:style>
  <w:style w:type="paragraph" w:styleId="Tekstpodstawowywcity3">
    <w:name w:val="Body Text Indent 3"/>
    <w:basedOn w:val="Normalny"/>
    <w:qFormat/>
    <w:pPr>
      <w:spacing w:after="120"/>
      <w:ind w:left="283" w:firstLine="0"/>
      <w:jc w:val="left"/>
    </w:pPr>
    <w:rPr>
      <w:rFonts w:ascii="Times New Roman" w:eastAsia="Times New Roman" w:hAnsi="Times New Roman"/>
      <w:sz w:val="16"/>
      <w:szCs w:val="16"/>
    </w:rPr>
  </w:style>
  <w:style w:type="paragraph" w:customStyle="1" w:styleId="WW-Tekstpodstawowy2">
    <w:name w:val="WW-Tekst podstawowy 2"/>
    <w:basedOn w:val="Normalny"/>
    <w:qFormat/>
    <w:pPr>
      <w:spacing w:line="160" w:lineRule="atLeast"/>
      <w:ind w:left="0" w:firstLine="0"/>
    </w:pPr>
    <w:rPr>
      <w:rFonts w:ascii="Times New Roman" w:eastAsia="Times New Roman" w:hAnsi="Times New Roman"/>
      <w:b/>
      <w:sz w:val="24"/>
      <w:szCs w:val="20"/>
      <w:lang w:eastAsia="pl-PL"/>
    </w:rPr>
  </w:style>
  <w:style w:type="paragraph" w:styleId="Akapitzlist">
    <w:name w:val="List Paragraph"/>
    <w:basedOn w:val="Normalny"/>
    <w:qFormat/>
    <w:pPr>
      <w:ind w:left="720" w:firstLine="0"/>
      <w:contextualSpacing/>
      <w:jc w:val="left"/>
    </w:pPr>
    <w:rPr>
      <w:rFonts w:ascii="Times New Roman" w:eastAsia="Times New Roman" w:hAnsi="Times New Roman"/>
      <w:sz w:val="24"/>
      <w:szCs w:val="24"/>
    </w:rPr>
  </w:style>
  <w:style w:type="paragraph" w:styleId="NormalnyWeb">
    <w:name w:val="Normal (Web)"/>
    <w:basedOn w:val="Normalny"/>
    <w:qFormat/>
    <w:pPr>
      <w:spacing w:before="280" w:after="119"/>
      <w:ind w:left="0" w:firstLine="0"/>
      <w:jc w:val="left"/>
    </w:pPr>
    <w:rPr>
      <w:rFonts w:ascii="Times New Roman" w:eastAsia="Times New Roman" w:hAnsi="Times New Roman"/>
      <w:sz w:val="24"/>
      <w:szCs w:val="24"/>
    </w:rPr>
  </w:style>
  <w:style w:type="paragraph" w:styleId="Tekstpodstawowywcity">
    <w:name w:val="Body Text Indent"/>
    <w:basedOn w:val="Normalny"/>
    <w:pPr>
      <w:spacing w:after="120"/>
      <w:ind w:left="283" w:firstLine="0"/>
      <w:jc w:val="left"/>
    </w:pPr>
    <w:rPr>
      <w:rFonts w:ascii="Times New Roman" w:eastAsia="Times New Roman" w:hAnsi="Times New Roman"/>
      <w:sz w:val="24"/>
      <w:szCs w:val="24"/>
    </w:rPr>
  </w:style>
  <w:style w:type="paragraph" w:customStyle="1" w:styleId="pkt">
    <w:name w:val="pkt"/>
    <w:basedOn w:val="Normalny"/>
    <w:qFormat/>
    <w:pPr>
      <w:spacing w:before="60" w:after="60"/>
      <w:ind w:left="851" w:hanging="295"/>
      <w:jc w:val="both"/>
    </w:pPr>
    <w:rPr>
      <w:rFonts w:ascii="Times New Roman" w:hAnsi="Times New Roman"/>
      <w:kern w:val="2"/>
      <w:sz w:val="24"/>
      <w:szCs w:val="20"/>
    </w:rPr>
  </w:style>
  <w:style w:type="paragraph" w:customStyle="1" w:styleId="Zawartotabeli">
    <w:name w:val="Zawartość tabeli"/>
    <w:basedOn w:val="Normalny"/>
    <w:qFormat/>
    <w:pPr>
      <w:suppressLineNumbers/>
      <w:ind w:left="0" w:firstLine="0"/>
      <w:jc w:val="left"/>
    </w:pPr>
    <w:rPr>
      <w:rFonts w:ascii="Times New Roman" w:eastAsia="Times New Roman" w:hAnsi="Times New Roman"/>
      <w:sz w:val="24"/>
      <w:szCs w:val="24"/>
    </w:rPr>
  </w:style>
  <w:style w:type="paragraph" w:customStyle="1" w:styleId="Nagwektabeli">
    <w:name w:val="Nagłówek tabeli"/>
    <w:basedOn w:val="Normalny"/>
    <w:qFormat/>
    <w:pPr>
      <w:suppressLineNumbers/>
      <w:ind w:left="0" w:firstLine="0"/>
    </w:pPr>
    <w:rPr>
      <w:rFonts w:ascii="Times New Roman" w:eastAsia="Times New Roman" w:hAnsi="Times New Roman"/>
      <w:b/>
      <w:bCs/>
      <w:sz w:val="24"/>
      <w:szCs w:val="24"/>
    </w:rPr>
  </w:style>
  <w:style w:type="paragraph" w:styleId="Bezodstpw">
    <w:name w:val="No Spacing"/>
    <w:qFormat/>
    <w:rPr>
      <w:rFonts w:ascii="Times New Roman" w:eastAsia="Arial" w:hAnsi="Times New Roman" w:cs="Times New Roman"/>
      <w:lang w:bidi="ar-SA"/>
    </w:rPr>
  </w:style>
  <w:style w:type="paragraph" w:customStyle="1" w:styleId="FR1">
    <w:name w:val="FR1"/>
    <w:qFormat/>
    <w:pPr>
      <w:widowControl w:val="0"/>
      <w:spacing w:before="140"/>
      <w:jc w:val="both"/>
    </w:pPr>
    <w:rPr>
      <w:rFonts w:ascii="Arial" w:eastAsia="Times New Roman" w:hAnsi="Arial"/>
      <w:sz w:val="22"/>
      <w:szCs w:val="20"/>
      <w:lang w:bidi="ar-SA"/>
    </w:rPr>
  </w:style>
  <w:style w:type="paragraph" w:customStyle="1" w:styleId="scfbrieftext">
    <w:name w:val="scfbrieftext"/>
    <w:basedOn w:val="Normalny"/>
    <w:qFormat/>
    <w:pPr>
      <w:ind w:left="0" w:firstLine="0"/>
      <w:jc w:val="left"/>
    </w:pPr>
    <w:rPr>
      <w:rFonts w:ascii="Arial" w:eastAsia="Times New Roman" w:hAnsi="Arial" w:cs="Arial"/>
    </w:rPr>
  </w:style>
  <w:style w:type="paragraph" w:customStyle="1" w:styleId="Znak2">
    <w:name w:val="Znak2"/>
    <w:basedOn w:val="Normalny"/>
    <w:qFormat/>
    <w:pPr>
      <w:ind w:left="0" w:firstLine="0"/>
      <w:jc w:val="left"/>
    </w:pPr>
    <w:rPr>
      <w:rFonts w:ascii="Arial" w:eastAsia="Times New Roman" w:hAnsi="Arial" w:cs="Arial"/>
      <w:sz w:val="24"/>
      <w:szCs w:val="24"/>
    </w:rPr>
  </w:style>
  <w:style w:type="paragraph" w:customStyle="1" w:styleId="1">
    <w:name w:val="1."/>
    <w:basedOn w:val="Normalny"/>
    <w:qFormat/>
    <w:pPr>
      <w:tabs>
        <w:tab w:val="left" w:pos="17706"/>
      </w:tabs>
      <w:spacing w:line="258" w:lineRule="atLeast"/>
      <w:ind w:left="227" w:hanging="227"/>
      <w:jc w:val="both"/>
    </w:pPr>
    <w:rPr>
      <w:rFonts w:ascii="FrankfurtGothic;Times New Roman" w:eastAsia="Times New Roman" w:hAnsi="FrankfurtGothic;Times New Roman" w:cs="FrankfurtGothic;Times New Roman"/>
      <w:color w:val="000000"/>
      <w:kern w:val="2"/>
      <w:sz w:val="19"/>
      <w:szCs w:val="20"/>
    </w:rPr>
  </w:style>
  <w:style w:type="paragraph" w:customStyle="1" w:styleId="awciety">
    <w:name w:val="a) wciety"/>
    <w:basedOn w:val="Normalny"/>
    <w:qFormat/>
    <w:pPr>
      <w:tabs>
        <w:tab w:val="left" w:pos="-30124"/>
      </w:tabs>
      <w:spacing w:line="258" w:lineRule="atLeast"/>
      <w:ind w:left="454" w:hanging="227"/>
      <w:jc w:val="both"/>
    </w:pPr>
    <w:rPr>
      <w:rFonts w:ascii="FrankfurtGothic;Times New Roman" w:eastAsia="Times New Roman" w:hAnsi="FrankfurtGothic;Times New Roman" w:cs="FrankfurtGothic;Times New Roman"/>
      <w:color w:val="000000"/>
      <w:kern w:val="2"/>
      <w:sz w:val="19"/>
      <w:szCs w:val="20"/>
    </w:rPr>
  </w:style>
  <w:style w:type="paragraph" w:customStyle="1" w:styleId="Bezodstpw1">
    <w:name w:val="Bez odstępów1"/>
    <w:qFormat/>
    <w:pPr>
      <w:widowControl w:val="0"/>
    </w:pPr>
    <w:rPr>
      <w:rFonts w:ascii="Times New Roman" w:eastAsia="Times New Roman" w:hAnsi="Times New Roman" w:cs="Times New Roman"/>
      <w:kern w:val="2"/>
      <w:lang w:bidi="ar-SA"/>
    </w:rPr>
  </w:style>
  <w:style w:type="paragraph" w:customStyle="1" w:styleId="Akapitzlist2">
    <w:name w:val="Akapit z listą2"/>
    <w:basedOn w:val="Normalny"/>
    <w:qFormat/>
    <w:pPr>
      <w:widowControl w:val="0"/>
      <w:ind w:left="720" w:firstLine="0"/>
      <w:contextualSpacing/>
      <w:jc w:val="left"/>
    </w:pPr>
    <w:rPr>
      <w:rFonts w:ascii="Times New Roman" w:hAnsi="Times New Roman"/>
      <w:sz w:val="20"/>
      <w:szCs w:val="20"/>
    </w:rPr>
  </w:style>
  <w:style w:type="paragraph" w:customStyle="1" w:styleId="Pa2">
    <w:name w:val="Pa2"/>
    <w:basedOn w:val="Normalny"/>
    <w:next w:val="Normalny"/>
    <w:qFormat/>
    <w:pPr>
      <w:autoSpaceDE w:val="0"/>
      <w:spacing w:line="161" w:lineRule="atLeast"/>
      <w:ind w:left="0" w:firstLine="0"/>
      <w:jc w:val="left"/>
    </w:pPr>
    <w:rPr>
      <w:rFonts w:ascii="Myriad Pro" w:hAnsi="Myriad Pro" w:cs="Myriad Pro"/>
      <w:sz w:val="24"/>
      <w:szCs w:val="24"/>
    </w:rPr>
  </w:style>
  <w:style w:type="paragraph" w:styleId="Mapadokumentu">
    <w:name w:val="Document Map"/>
    <w:basedOn w:val="Normalny"/>
    <w:qFormat/>
    <w:pPr>
      <w:ind w:left="0" w:firstLine="0"/>
      <w:jc w:val="left"/>
    </w:pPr>
    <w:rPr>
      <w:rFonts w:ascii="Tahoma" w:eastAsia="Times New Roman" w:hAnsi="Tahoma" w:cs="Tahoma"/>
      <w:sz w:val="16"/>
      <w:szCs w:val="16"/>
    </w:rPr>
  </w:style>
  <w:style w:type="paragraph" w:styleId="Tekstdymka">
    <w:name w:val="Balloon Text"/>
    <w:basedOn w:val="Normalny"/>
    <w:qFormat/>
    <w:pPr>
      <w:ind w:left="0" w:firstLine="0"/>
      <w:jc w:val="left"/>
    </w:pPr>
    <w:rPr>
      <w:rFonts w:ascii="Tahoma" w:eastAsia="Times New Roman" w:hAnsi="Tahoma" w:cs="Tahoma"/>
      <w:sz w:val="16"/>
      <w:szCs w:val="16"/>
    </w:rPr>
  </w:style>
  <w:style w:type="paragraph" w:styleId="Poprawka">
    <w:name w:val="Revision"/>
    <w:qFormat/>
    <w:rPr>
      <w:rFonts w:ascii="Times New Roman" w:eastAsia="Times New Roman" w:hAnsi="Times New Roman" w:cs="Times New Roman"/>
      <w:lang w:bidi="ar-SA"/>
    </w:rPr>
  </w:style>
  <w:style w:type="paragraph" w:styleId="Tekstkomentarza">
    <w:name w:val="annotation text"/>
    <w:basedOn w:val="Normalny"/>
    <w:qFormat/>
    <w:pPr>
      <w:ind w:left="0" w:firstLine="0"/>
      <w:jc w:val="left"/>
    </w:pPr>
    <w:rPr>
      <w:rFonts w:ascii="Times New Roman" w:eastAsia="Times New Roman" w:hAnsi="Times New Roman"/>
      <w:sz w:val="20"/>
      <w:szCs w:val="20"/>
    </w:rPr>
  </w:style>
  <w:style w:type="paragraph" w:styleId="Tematkomentarza">
    <w:name w:val="annotation subject"/>
    <w:basedOn w:val="Tekstkomentarza"/>
    <w:next w:val="Tekstkomentarza"/>
    <w:qFormat/>
    <w:rPr>
      <w:b/>
      <w:bCs/>
    </w:rPr>
  </w:style>
  <w:style w:type="paragraph" w:styleId="Tekstprzypisukocowego">
    <w:name w:val="endnote text"/>
    <w:basedOn w:val="Normalny"/>
    <w:pPr>
      <w:ind w:left="0" w:firstLine="0"/>
      <w:jc w:val="left"/>
    </w:pPr>
    <w:rPr>
      <w:rFonts w:ascii="Times New Roman" w:eastAsia="Times New Roman" w:hAnsi="Times New Roman"/>
      <w:sz w:val="20"/>
      <w:szCs w:val="20"/>
    </w:rPr>
  </w:style>
  <w:style w:type="paragraph" w:styleId="Tekstprzypisudolnego">
    <w:name w:val="footnote text"/>
    <w:basedOn w:val="Normalny"/>
    <w:pPr>
      <w:ind w:left="0" w:firstLine="0"/>
      <w:jc w:val="left"/>
    </w:pPr>
    <w:rPr>
      <w:rFonts w:ascii="Times New Roman" w:eastAsia="Times New Roman" w:hAnsi="Times New Roman"/>
      <w:sz w:val="20"/>
      <w:szCs w:val="20"/>
    </w:rPr>
  </w:style>
  <w:style w:type="paragraph" w:customStyle="1" w:styleId="Default">
    <w:name w:val="Default"/>
    <w:qFormat/>
    <w:pPr>
      <w:autoSpaceDE w:val="0"/>
    </w:pPr>
    <w:rPr>
      <w:rFonts w:ascii="Calibri" w:eastAsia="Times New Roman" w:hAnsi="Calibri" w:cs="Calibri"/>
      <w:color w:val="000000"/>
      <w:lang w:bidi="ar-SA"/>
    </w:rPr>
  </w:style>
  <w:style w:type="paragraph" w:customStyle="1" w:styleId="TOP">
    <w:name w:val="TOP"/>
    <w:basedOn w:val="Nagwek"/>
    <w:qFormat/>
    <w:pPr>
      <w:widowControl w:val="0"/>
      <w:spacing w:line="360" w:lineRule="auto"/>
    </w:pPr>
    <w:rPr>
      <w:rFonts w:eastAsia="Lucida Sans Unicode"/>
      <w:szCs w:val="28"/>
    </w:rPr>
  </w:style>
  <w:style w:type="paragraph" w:customStyle="1" w:styleId="Standard">
    <w:name w:val="Standard"/>
    <w:qFormat/>
    <w:pPr>
      <w:ind w:left="317" w:hanging="340"/>
      <w:jc w:val="center"/>
      <w:textAlignment w:val="baseline"/>
    </w:pPr>
    <w:rPr>
      <w:rFonts w:ascii="Calibri" w:eastAsia="Calibri" w:hAnsi="Calibri" w:cs="Times New Roman"/>
      <w:sz w:val="22"/>
      <w:szCs w:val="22"/>
      <w:lang w:bidi="ar-SA"/>
    </w:rPr>
  </w:style>
  <w:style w:type="paragraph" w:customStyle="1" w:styleId="Textbody">
    <w:name w:val="Text body"/>
    <w:basedOn w:val="Standard"/>
    <w:qFormat/>
    <w:pPr>
      <w:spacing w:after="120"/>
      <w:ind w:left="0" w:firstLine="0"/>
      <w:jc w:val="left"/>
    </w:pPr>
    <w:rPr>
      <w:rFonts w:ascii="Times New Roman" w:eastAsia="Times New Roman" w:hAnsi="Times New Roman"/>
      <w:sz w:val="24"/>
      <w:szCs w:val="24"/>
    </w:rPr>
  </w:style>
  <w:style w:type="paragraph" w:customStyle="1" w:styleId="Teksttreci0">
    <w:name w:val="Tekst treści"/>
    <w:basedOn w:val="Standard"/>
    <w:qFormat/>
    <w:pPr>
      <w:shd w:val="clear" w:color="auto" w:fill="FFFFFF"/>
      <w:spacing w:before="240" w:after="240" w:line="278" w:lineRule="exact"/>
      <w:ind w:left="0" w:hanging="640"/>
    </w:pPr>
    <w:rPr>
      <w:rFonts w:ascii="Times New Roman" w:hAnsi="Times New Roman"/>
      <w:sz w:val="20"/>
      <w:szCs w:val="20"/>
    </w:rPr>
  </w:style>
  <w:style w:type="paragraph" w:styleId="HTML-wstpniesformatowany">
    <w:name w:val="HTML Preformatted"/>
    <w:basedOn w:val="Normalny"/>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pPr>
    <w:rPr>
      <w:rFonts w:ascii="Courier New" w:eastAsia="Times New Roman" w:hAnsi="Courier New" w:cs="Courier New"/>
      <w:sz w:val="20"/>
      <w:szCs w:val="20"/>
    </w:rPr>
  </w:style>
  <w:style w:type="paragraph" w:customStyle="1" w:styleId="Styl">
    <w:name w:val="Styl"/>
    <w:qFormat/>
    <w:pPr>
      <w:widowControl w:val="0"/>
      <w:autoSpaceDE w:val="0"/>
    </w:pPr>
    <w:rPr>
      <w:rFonts w:ascii="Times New Roman" w:eastAsia="Times New Roman" w:hAnsi="Times New Roman" w:cs="Times New Roman"/>
      <w:lang w:bidi="ar-SA"/>
    </w:rPr>
  </w:style>
  <w:style w:type="paragraph" w:customStyle="1" w:styleId="Akapitzlist1">
    <w:name w:val="Akapit z listą1"/>
    <w:basedOn w:val="Normalny"/>
    <w:qFormat/>
    <w:pPr>
      <w:spacing w:after="200" w:line="276" w:lineRule="auto"/>
      <w:ind w:left="720" w:firstLine="0"/>
      <w:jc w:val="left"/>
    </w:pPr>
    <w:rPr>
      <w:rFonts w:eastAsia="Times New Roman" w:cs="Calibri"/>
    </w:rPr>
  </w:style>
  <w:style w:type="paragraph" w:customStyle="1" w:styleId="Znak20">
    <w:name w:val="Znak2"/>
    <w:basedOn w:val="Normalny"/>
    <w:qFormat/>
    <w:pPr>
      <w:ind w:left="0" w:firstLine="0"/>
      <w:jc w:val="left"/>
    </w:pPr>
    <w:rPr>
      <w:rFonts w:ascii="Arial" w:eastAsia="Times New Roman" w:hAnsi="Arial" w:cs="Arial"/>
      <w:sz w:val="24"/>
      <w:szCs w:val="24"/>
    </w:rPr>
  </w:style>
  <w:style w:type="paragraph" w:customStyle="1" w:styleId="Nagwek21">
    <w:name w:val="Nagłówek #2"/>
    <w:basedOn w:val="Normalny"/>
    <w:qFormat/>
    <w:pPr>
      <w:shd w:val="clear" w:color="auto" w:fill="FFFFFF"/>
      <w:spacing w:line="274" w:lineRule="exact"/>
      <w:ind w:left="0" w:firstLine="0"/>
      <w:jc w:val="left"/>
      <w:outlineLvl w:val="1"/>
    </w:pPr>
    <w:rPr>
      <w:b/>
      <w:bCs/>
      <w:sz w:val="20"/>
      <w:szCs w:val="20"/>
    </w:rPr>
  </w:style>
  <w:style w:type="paragraph" w:customStyle="1" w:styleId="Teksttreci20">
    <w:name w:val="Tekst treści (2)"/>
    <w:basedOn w:val="Normalny"/>
    <w:qFormat/>
    <w:pPr>
      <w:shd w:val="clear" w:color="auto" w:fill="FFFFFF"/>
      <w:spacing w:line="274" w:lineRule="exact"/>
      <w:ind w:left="0" w:firstLine="0"/>
      <w:jc w:val="left"/>
    </w:pPr>
    <w:rPr>
      <w:i/>
      <w:iCs/>
      <w:sz w:val="23"/>
      <w:szCs w:val="23"/>
    </w:rPr>
  </w:style>
  <w:style w:type="paragraph" w:customStyle="1" w:styleId="Nagwek11">
    <w:name w:val="Nagłówek #1"/>
    <w:basedOn w:val="Normalny"/>
    <w:qFormat/>
    <w:pPr>
      <w:shd w:val="clear" w:color="auto" w:fill="FFFFFF"/>
      <w:spacing w:before="300" w:after="300" w:line="240" w:lineRule="atLeast"/>
      <w:ind w:left="0" w:firstLine="0"/>
      <w:jc w:val="left"/>
      <w:outlineLvl w:val="0"/>
    </w:pPr>
    <w:rPr>
      <w:b/>
      <w:bCs/>
      <w:sz w:val="20"/>
      <w:szCs w:val="20"/>
    </w:rPr>
  </w:style>
  <w:style w:type="paragraph" w:customStyle="1" w:styleId="Teksttreci40">
    <w:name w:val="Tekst treści (4)"/>
    <w:basedOn w:val="Normalny"/>
    <w:qFormat/>
    <w:pPr>
      <w:shd w:val="clear" w:color="auto" w:fill="FFFFFF"/>
      <w:spacing w:before="300" w:after="300" w:line="240" w:lineRule="atLeast"/>
      <w:ind w:left="0" w:firstLine="0"/>
      <w:jc w:val="left"/>
    </w:pPr>
    <w:rPr>
      <w:b/>
      <w:bCs/>
      <w:sz w:val="20"/>
      <w:szCs w:val="20"/>
    </w:rPr>
  </w:style>
  <w:style w:type="paragraph" w:customStyle="1" w:styleId="Teksttreci50">
    <w:name w:val="Tekst treści (5)"/>
    <w:basedOn w:val="Normalny"/>
    <w:qFormat/>
    <w:pPr>
      <w:shd w:val="clear" w:color="auto" w:fill="FFFFFF"/>
      <w:spacing w:before="180" w:line="240" w:lineRule="atLeast"/>
      <w:ind w:left="0" w:hanging="360"/>
      <w:jc w:val="left"/>
    </w:pPr>
    <w:rPr>
      <w:b/>
      <w:bCs/>
      <w:i/>
      <w:iCs/>
      <w:sz w:val="23"/>
      <w:szCs w:val="23"/>
    </w:rPr>
  </w:style>
  <w:style w:type="paragraph" w:customStyle="1" w:styleId="Tekst2">
    <w:name w:val="Tekst2"/>
    <w:basedOn w:val="Normalny"/>
    <w:qFormat/>
    <w:pPr>
      <w:spacing w:before="120"/>
      <w:ind w:left="1134" w:firstLine="0"/>
      <w:jc w:val="both"/>
    </w:pPr>
    <w:rPr>
      <w:rFonts w:ascii="Times New Roman" w:hAnsi="Times New Roman"/>
      <w:sz w:val="24"/>
      <w:szCs w:val="24"/>
    </w:rPr>
  </w:style>
  <w:style w:type="paragraph" w:customStyle="1" w:styleId="Nagwek12">
    <w:name w:val="Nagłówek1"/>
    <w:basedOn w:val="Normalny"/>
    <w:next w:val="Tekstpodstawowy"/>
    <w:qFormat/>
    <w:pPr>
      <w:spacing w:after="200" w:line="276" w:lineRule="auto"/>
      <w:ind w:left="0" w:firstLine="0"/>
    </w:pPr>
    <w:rPr>
      <w:rFonts w:ascii="Arial" w:eastAsia="Times New Roman" w:hAnsi="Arial" w:cs="Arial"/>
      <w:b/>
      <w:bCs/>
      <w:sz w:val="28"/>
    </w:rPr>
  </w:style>
  <w:style w:type="paragraph" w:customStyle="1" w:styleId="Tekstpodstawowy22">
    <w:name w:val="Tekst podstawowy 22"/>
    <w:basedOn w:val="Normalny"/>
    <w:qFormat/>
    <w:pPr>
      <w:ind w:left="0" w:firstLine="0"/>
      <w:jc w:val="both"/>
    </w:pPr>
    <w:rPr>
      <w:rFonts w:ascii="Times New Roman" w:eastAsia="Times New Roman" w:hAnsi="Times New Roman"/>
      <w:b/>
      <w:bCs/>
      <w:i/>
      <w:iCs/>
      <w:sz w:val="24"/>
      <w:szCs w:val="24"/>
    </w:rPr>
  </w:style>
  <w:style w:type="paragraph" w:customStyle="1" w:styleId="Tekstpodstawowywcity31">
    <w:name w:val="Tekst podstawowy wcięty 31"/>
    <w:basedOn w:val="Normalny"/>
    <w:qFormat/>
    <w:pPr>
      <w:spacing w:after="120"/>
      <w:ind w:left="283" w:firstLine="0"/>
      <w:jc w:val="left"/>
    </w:pPr>
    <w:rPr>
      <w:rFonts w:ascii="Times New Roman" w:eastAsia="Times New Roman" w:hAnsi="Times New Roman"/>
      <w:sz w:val="16"/>
      <w:szCs w:val="16"/>
    </w:rPr>
  </w:style>
  <w:style w:type="paragraph" w:customStyle="1" w:styleId="Tekstpodstawowy21">
    <w:name w:val="Tekst podstawowy 21"/>
    <w:basedOn w:val="Normalny"/>
    <w:qFormat/>
    <w:pPr>
      <w:widowControl w:val="0"/>
      <w:ind w:left="0" w:firstLine="0"/>
      <w:jc w:val="both"/>
    </w:pPr>
    <w:rPr>
      <w:rFonts w:ascii="Times New Roman" w:eastAsia="Times New Roman" w:hAnsi="Times New Roman"/>
      <w:sz w:val="24"/>
      <w:szCs w:val="20"/>
    </w:rPr>
  </w:style>
  <w:style w:type="paragraph" w:customStyle="1" w:styleId="BodyText21">
    <w:name w:val="Body Text 21"/>
    <w:basedOn w:val="Normalny"/>
    <w:qFormat/>
    <w:pPr>
      <w:widowControl w:val="0"/>
      <w:overflowPunct w:val="0"/>
      <w:autoSpaceDE w:val="0"/>
      <w:ind w:left="0" w:right="-334" w:firstLine="0"/>
      <w:jc w:val="both"/>
      <w:textAlignment w:val="baseline"/>
    </w:pPr>
    <w:rPr>
      <w:rFonts w:ascii="Arial" w:eastAsia="Times New Roman" w:hAnsi="Arial" w:cs="Arial"/>
      <w:sz w:val="20"/>
      <w:szCs w:val="20"/>
    </w:rPr>
  </w:style>
  <w:style w:type="paragraph" w:customStyle="1" w:styleId="Tabela">
    <w:name w:val="Tabela"/>
    <w:basedOn w:val="Normalny"/>
    <w:qFormat/>
    <w:pPr>
      <w:widowControl w:val="0"/>
      <w:overflowPunct w:val="0"/>
      <w:autoSpaceDE w:val="0"/>
      <w:spacing w:line="360" w:lineRule="auto"/>
      <w:ind w:left="0" w:firstLine="0"/>
      <w:jc w:val="left"/>
      <w:textAlignment w:val="baseline"/>
    </w:pPr>
    <w:rPr>
      <w:rFonts w:ascii="Times New Roman" w:eastAsia="Times New Roman" w:hAnsi="Times New Roman"/>
      <w:sz w:val="24"/>
      <w:szCs w:val="20"/>
    </w:rPr>
  </w:style>
  <w:style w:type="paragraph" w:customStyle="1" w:styleId="Tekstblokowy1">
    <w:name w:val="Tekst blokowy1"/>
    <w:basedOn w:val="Normalny"/>
    <w:qFormat/>
    <w:pPr>
      <w:tabs>
        <w:tab w:val="left" w:pos="0"/>
      </w:tabs>
      <w:overflowPunct w:val="0"/>
      <w:autoSpaceDE w:val="0"/>
      <w:ind w:left="567" w:right="-3" w:hanging="283"/>
      <w:jc w:val="both"/>
      <w:textAlignment w:val="baseline"/>
    </w:pPr>
    <w:rPr>
      <w:rFonts w:ascii="Arial" w:eastAsia="Times New Roman" w:hAnsi="Arial" w:cs="Arial"/>
      <w:kern w:val="2"/>
      <w:sz w:val="20"/>
      <w:szCs w:val="20"/>
    </w:rPr>
  </w:style>
  <w:style w:type="paragraph" w:customStyle="1" w:styleId="Tekstkomentarza1">
    <w:name w:val="Tekst komentarza1"/>
    <w:basedOn w:val="Normalny"/>
    <w:qFormat/>
    <w:pPr>
      <w:ind w:left="0" w:firstLine="0"/>
      <w:jc w:val="left"/>
    </w:pPr>
    <w:rPr>
      <w:rFonts w:ascii="Times New Roman" w:eastAsia="Times New Roman" w:hAnsi="Times New Roman"/>
      <w:sz w:val="20"/>
      <w:szCs w:val="20"/>
    </w:rPr>
  </w:style>
  <w:style w:type="paragraph" w:customStyle="1" w:styleId="Znak">
    <w:name w:val="Znak"/>
    <w:basedOn w:val="Normalny"/>
    <w:qFormat/>
    <w:pPr>
      <w:ind w:left="0" w:firstLine="0"/>
      <w:jc w:val="left"/>
    </w:pPr>
    <w:rPr>
      <w:rFonts w:ascii="Arial" w:eastAsia="Times New Roman" w:hAnsi="Arial" w:cs="Arial"/>
      <w:sz w:val="24"/>
      <w:szCs w:val="24"/>
    </w:rPr>
  </w:style>
  <w:style w:type="paragraph" w:customStyle="1" w:styleId="Zawartoramki">
    <w:name w:val="Zawartość ramki"/>
    <w:basedOn w:val="Normalny"/>
    <w:qFormat/>
    <w:pPr>
      <w:ind w:left="0" w:firstLine="0"/>
      <w:jc w:val="left"/>
    </w:pPr>
    <w:rPr>
      <w:rFonts w:ascii="Times New Roman" w:eastAsia="Times New Roman" w:hAnsi="Times New Roman"/>
      <w:sz w:val="24"/>
      <w:szCs w:val="24"/>
    </w:rPr>
  </w:style>
  <w:style w:type="paragraph" w:styleId="Zwykytekst">
    <w:name w:val="Plain Text"/>
    <w:basedOn w:val="Normalny"/>
    <w:qFormat/>
    <w:pPr>
      <w:ind w:left="0" w:firstLine="0"/>
      <w:jc w:val="left"/>
    </w:pPr>
    <w:rPr>
      <w:rFonts w:ascii="Courier New" w:eastAsia="Times New Roman" w:hAnsi="Courier New" w:cs="Courier New"/>
      <w:sz w:val="20"/>
      <w:szCs w:val="20"/>
    </w:rPr>
  </w:style>
  <w:style w:type="paragraph" w:customStyle="1" w:styleId="Tekstpodstawowy20">
    <w:name w:val="Tekst podstawowy2"/>
    <w:basedOn w:val="Normalny"/>
    <w:qFormat/>
    <w:pPr>
      <w:widowControl w:val="0"/>
      <w:shd w:val="clear" w:color="auto" w:fill="FFFFFF"/>
      <w:spacing w:before="300" w:line="266" w:lineRule="exact"/>
      <w:ind w:left="0" w:hanging="360"/>
      <w:jc w:val="left"/>
    </w:pPr>
    <w:rPr>
      <w:rFonts w:ascii="Arial" w:eastAsia="Arial" w:hAnsi="Arial" w:cs="Arial"/>
      <w:sz w:val="20"/>
      <w:szCs w:val="20"/>
    </w:rPr>
  </w:style>
  <w:style w:type="paragraph" w:customStyle="1" w:styleId="HeaderLeft">
    <w:name w:val="Header Left"/>
    <w:basedOn w:val="Nagwek"/>
    <w:qFormat/>
    <w:pPr>
      <w:pBdr>
        <w:bottom w:val="dashed" w:sz="4" w:space="18" w:color="7F7F7F"/>
      </w:pBdr>
      <w:tabs>
        <w:tab w:val="clear" w:pos="4536"/>
        <w:tab w:val="clear" w:pos="9072"/>
        <w:tab w:val="center" w:pos="4320"/>
        <w:tab w:val="right" w:pos="8640"/>
      </w:tabs>
      <w:spacing w:after="200" w:line="396" w:lineRule="auto"/>
    </w:pPr>
    <w:rPr>
      <w:rFonts w:ascii="Calibri" w:hAnsi="Calibri" w:cs="Calibri"/>
      <w:color w:val="7F7F7F"/>
      <w:sz w:val="20"/>
      <w:szCs w:val="20"/>
      <w:lang w:eastAsia="ja-JP"/>
    </w:rPr>
  </w:style>
  <w:style w:type="paragraph" w:customStyle="1" w:styleId="AM-11akapit">
    <w:name w:val="AM-11+akapit"/>
    <w:basedOn w:val="Normalny"/>
    <w:qFormat/>
    <w:pPr>
      <w:spacing w:line="280" w:lineRule="exact"/>
      <w:ind w:left="0" w:firstLine="567"/>
      <w:jc w:val="both"/>
    </w:pPr>
    <w:rPr>
      <w:rFonts w:ascii="Arial" w:eastAsia="Times New Roman" w:hAnsi="Arial" w:cs="Arial"/>
      <w:spacing w:val="6"/>
      <w:szCs w:val="20"/>
    </w:rPr>
  </w:style>
  <w:style w:type="paragraph" w:customStyle="1" w:styleId="ZPKTzmpktartykuempunktem">
    <w:name w:val="Z/PKT – zm. pkt artykułem (punktem)"/>
    <w:basedOn w:val="Normalny"/>
    <w:qFormat/>
    <w:pPr>
      <w:spacing w:line="360" w:lineRule="auto"/>
      <w:ind w:left="1020" w:hanging="510"/>
      <w:jc w:val="both"/>
    </w:pPr>
    <w:rPr>
      <w:rFonts w:ascii="Times;Times New Roman" w:eastAsia="Times New Roman" w:hAnsi="Times;Times New Roman" w:cs="Arial"/>
      <w:bCs/>
      <w:sz w:val="24"/>
      <w:szCs w:val="20"/>
    </w:rPr>
  </w:style>
  <w:style w:type="paragraph" w:customStyle="1" w:styleId="ZCZWSPPKTzmczciwsppktartykuempunktem">
    <w:name w:val="Z/CZ_WSP_PKT – zm. części wsp. pkt artykułem (punktem)"/>
    <w:basedOn w:val="Normalny"/>
    <w:next w:val="Normalny"/>
    <w:qFormat/>
    <w:pPr>
      <w:spacing w:line="360" w:lineRule="auto"/>
      <w:ind w:left="510" w:firstLine="0"/>
      <w:jc w:val="both"/>
    </w:pPr>
    <w:rPr>
      <w:rFonts w:ascii="Times;Times New Roman" w:eastAsia="Times New Roman" w:hAnsi="Times;Times New Roman" w:cs="Arial"/>
      <w:bCs/>
      <w:sz w:val="24"/>
      <w:szCs w:val="20"/>
    </w:rPr>
  </w:style>
  <w:style w:type="paragraph" w:customStyle="1" w:styleId="ZUSTzmustartykuempunktem">
    <w:name w:val="Z/UST(§) – zm. ust. (§) artykułem (punktem)"/>
    <w:basedOn w:val="Normalny"/>
    <w:qFormat/>
    <w:pPr>
      <w:autoSpaceDE w:val="0"/>
      <w:spacing w:line="360" w:lineRule="auto"/>
      <w:ind w:left="510" w:firstLine="510"/>
      <w:jc w:val="both"/>
    </w:pPr>
    <w:rPr>
      <w:rFonts w:ascii="Times;Times New Roman" w:eastAsia="Times New Roman" w:hAnsi="Times;Times New Roman" w:cs="Arial"/>
      <w:sz w:val="24"/>
      <w:szCs w:val="20"/>
    </w:rPr>
  </w:style>
  <w:style w:type="paragraph" w:customStyle="1" w:styleId="ZARTzmartartykuempunktem">
    <w:name w:val="Z/ART(§) – zm. art. (§) artykułem (punktem)"/>
    <w:basedOn w:val="Normalny"/>
    <w:qFormat/>
    <w:pPr>
      <w:autoSpaceDE w:val="0"/>
      <w:spacing w:line="360" w:lineRule="auto"/>
      <w:ind w:left="510" w:firstLine="510"/>
      <w:jc w:val="both"/>
    </w:pPr>
    <w:rPr>
      <w:rFonts w:ascii="Times;Times New Roman" w:eastAsia="Times New Roman" w:hAnsi="Times;Times New Roman" w:cs="Arial"/>
      <w:sz w:val="24"/>
      <w:szCs w:val="20"/>
    </w:rPr>
  </w:style>
  <w:style w:type="paragraph" w:customStyle="1" w:styleId="Znak0">
    <w:name w:val="Znak"/>
    <w:basedOn w:val="Normalny"/>
    <w:qFormat/>
    <w:pPr>
      <w:ind w:left="0" w:firstLine="0"/>
      <w:jc w:val="left"/>
    </w:pPr>
    <w:rPr>
      <w:rFonts w:ascii="Arial" w:eastAsia="Times New Roman" w:hAnsi="Arial" w:cs="Arial"/>
      <w:sz w:val="24"/>
      <w:szCs w:val="24"/>
    </w:rPr>
  </w:style>
  <w:style w:type="paragraph" w:customStyle="1" w:styleId="Tekstpodstawowywcity22">
    <w:name w:val="Tekst podstawowy wcięty 22"/>
    <w:basedOn w:val="Normalny"/>
    <w:qFormat/>
    <w:pPr>
      <w:overflowPunct w:val="0"/>
      <w:autoSpaceDE w:val="0"/>
      <w:ind w:left="360" w:hanging="360"/>
      <w:jc w:val="both"/>
    </w:pPr>
    <w:rPr>
      <w:rFonts w:ascii="Times New Roman" w:eastAsia="Times New Roman" w:hAnsi="Times New Roman"/>
      <w:sz w:val="24"/>
      <w:szCs w:val="24"/>
    </w:rPr>
  </w:style>
  <w:style w:type="paragraph" w:customStyle="1" w:styleId="Style7">
    <w:name w:val="Style7"/>
    <w:basedOn w:val="Standard"/>
    <w:qFormat/>
    <w:pPr>
      <w:widowControl w:val="0"/>
      <w:autoSpaceDE w:val="0"/>
      <w:spacing w:line="293" w:lineRule="exact"/>
      <w:ind w:left="0" w:hanging="317"/>
      <w:jc w:val="both"/>
      <w:textAlignment w:val="auto"/>
    </w:pPr>
    <w:rPr>
      <w:rFonts w:ascii="Arial Unicode MS" w:eastAsia="Arial Unicode MS" w:hAnsi="Arial Unicode MS" w:cs="Arial Unicode MS"/>
      <w:kern w:val="2"/>
      <w:sz w:val="24"/>
      <w:szCs w:val="24"/>
      <w:lang w:bidi="hi-IN"/>
    </w:rPr>
  </w:style>
  <w:style w:type="paragraph" w:customStyle="1" w:styleId="mb-0">
    <w:name w:val="mb-0"/>
    <w:basedOn w:val="Normalny"/>
    <w:qFormat/>
    <w:pPr>
      <w:spacing w:before="280" w:after="280"/>
      <w:ind w:left="0" w:firstLine="0"/>
      <w:jc w:val="left"/>
    </w:pPr>
    <w:rPr>
      <w:rFonts w:ascii="Times New Roman" w:eastAsia="Times New Roman" w:hAnsi="Times New Roman"/>
      <w:sz w:val="24"/>
      <w:szCs w:val="24"/>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numbering" w:customStyle="1" w:styleId="WW8Num27">
    <w:name w:val="WW8Num27"/>
    <w:qFormat/>
  </w:style>
  <w:style w:type="numbering" w:customStyle="1" w:styleId="WW8Num28">
    <w:name w:val="WW8Num28"/>
    <w:qFormat/>
  </w:style>
  <w:style w:type="numbering" w:customStyle="1" w:styleId="WW8Num29">
    <w:name w:val="WW8Num29"/>
    <w:qFormat/>
  </w:style>
  <w:style w:type="numbering" w:customStyle="1" w:styleId="WW8Num30">
    <w:name w:val="WW8Num30"/>
    <w:qFormat/>
  </w:style>
  <w:style w:type="numbering" w:customStyle="1" w:styleId="WW8Num31">
    <w:name w:val="WW8Num31"/>
    <w:qFormat/>
  </w:style>
  <w:style w:type="numbering" w:customStyle="1" w:styleId="WW8Num32">
    <w:name w:val="WW8Num32"/>
    <w:qFormat/>
  </w:style>
  <w:style w:type="numbering" w:customStyle="1" w:styleId="WW8Num33">
    <w:name w:val="WW8Num33"/>
    <w:qFormat/>
  </w:style>
  <w:style w:type="numbering" w:customStyle="1" w:styleId="WW8Num34">
    <w:name w:val="WW8Num34"/>
    <w:qFormat/>
  </w:style>
  <w:style w:type="numbering" w:customStyle="1" w:styleId="WW8Num35">
    <w:name w:val="WW8Num35"/>
    <w:qFormat/>
  </w:style>
  <w:style w:type="numbering" w:customStyle="1" w:styleId="WW8Num36">
    <w:name w:val="WW8Num36"/>
    <w:qFormat/>
  </w:style>
  <w:style w:type="numbering" w:customStyle="1" w:styleId="WW8Num37">
    <w:name w:val="WW8Num37"/>
    <w:qFormat/>
  </w:style>
  <w:style w:type="numbering" w:customStyle="1" w:styleId="WW8Num38">
    <w:name w:val="WW8Num38"/>
    <w:qFormat/>
  </w:style>
  <w:style w:type="numbering" w:customStyle="1" w:styleId="WW8Num39">
    <w:name w:val="WW8Num39"/>
    <w:qFormat/>
  </w:style>
  <w:style w:type="numbering" w:customStyle="1" w:styleId="WW8Num40">
    <w:name w:val="WW8Num40"/>
    <w:qFormat/>
  </w:style>
  <w:style w:type="numbering" w:customStyle="1" w:styleId="WW8Num41">
    <w:name w:val="WW8Num41"/>
    <w:qFormat/>
  </w:style>
  <w:style w:type="numbering" w:customStyle="1" w:styleId="WW8Num42">
    <w:name w:val="WW8Num42"/>
    <w:qFormat/>
  </w:style>
  <w:style w:type="numbering" w:customStyle="1" w:styleId="WW8Num43">
    <w:name w:val="WW8Num43"/>
    <w:qFormat/>
  </w:style>
  <w:style w:type="numbering" w:customStyle="1" w:styleId="WW8Num44">
    <w:name w:val="WW8Num44"/>
    <w:qFormat/>
  </w:style>
  <w:style w:type="numbering" w:customStyle="1" w:styleId="WW8Num45">
    <w:name w:val="WW8Num45"/>
    <w:qFormat/>
  </w:style>
  <w:style w:type="numbering" w:customStyle="1" w:styleId="WW8Num46">
    <w:name w:val="WW8Num46"/>
    <w:qFormat/>
  </w:style>
  <w:style w:type="numbering" w:customStyle="1" w:styleId="WW8Num47">
    <w:name w:val="WW8Num47"/>
    <w:qFormat/>
  </w:style>
  <w:style w:type="numbering" w:customStyle="1" w:styleId="WW8Num48">
    <w:name w:val="WW8Num48"/>
    <w:qFormat/>
  </w:style>
  <w:style w:type="numbering" w:customStyle="1" w:styleId="WW8Num49">
    <w:name w:val="WW8Num49"/>
    <w:qFormat/>
  </w:style>
  <w:style w:type="numbering" w:customStyle="1" w:styleId="WW8Num50">
    <w:name w:val="WW8Num50"/>
    <w:qFormat/>
  </w:style>
  <w:style w:type="numbering" w:customStyle="1" w:styleId="WW8Num51">
    <w:name w:val="WW8Num51"/>
    <w:qFormat/>
  </w:style>
  <w:style w:type="numbering" w:customStyle="1" w:styleId="WW8Num52">
    <w:name w:val="WW8Num52"/>
    <w:qFormat/>
  </w:style>
  <w:style w:type="numbering" w:customStyle="1" w:styleId="WW8Num53">
    <w:name w:val="WW8Num53"/>
    <w:qFormat/>
  </w:style>
  <w:style w:type="numbering" w:customStyle="1" w:styleId="WW8Num54">
    <w:name w:val="WW8Num54"/>
    <w:qFormat/>
  </w:style>
  <w:style w:type="numbering" w:customStyle="1" w:styleId="WW8Num55">
    <w:name w:val="WW8Num55"/>
    <w:qFormat/>
  </w:style>
  <w:style w:type="numbering" w:customStyle="1" w:styleId="WW8Num56">
    <w:name w:val="WW8Num56"/>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iodo@marklowice.p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ezamowienia.gov.pl/"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ezamowienia.gov.pl/mp-client/tenders/ocds-148610-ddc91e52-2319-4937-847a-33f54e0b46d8"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arklowice.pl/"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490</TotalTime>
  <Pages>17</Pages>
  <Words>10496</Words>
  <Characters>62982</Characters>
  <Application>Microsoft Office Word</Application>
  <DocSecurity>0</DocSecurity>
  <Lines>524</Lines>
  <Paragraphs>146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Zbigniew Gamza</cp:lastModifiedBy>
  <cp:revision>6</cp:revision>
  <dcterms:created xsi:type="dcterms:W3CDTF">2026-01-22T09:11:00Z</dcterms:created>
  <dcterms:modified xsi:type="dcterms:W3CDTF">2026-01-22T12:29:00Z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2026-01-08T13:56:00Z</dcterms:created>
  <dc:creator>RP</dc:creator>
  <dc:description/>
  <dc:language>pl-PL</dc:language>
  <cp:lastModifiedBy/>
  <cp:lastPrinted>2025-11-03T14:45:00Z</cp:lastPrinted>
  <dcterms:modified xsi:type="dcterms:W3CDTF">2026-01-21T10:47:37Z</dcterms:modified>
  <cp:revision>10</cp:revision>
  <dc:subject/>
  <dc:title/>
</cp:coreProperties>
</file>